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EF8D" w14:textId="1AEED411" w:rsid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D17E0">
        <w:rPr>
          <w:rFonts w:ascii="Times New Roman" w:hAnsi="Times New Roman"/>
          <w:b/>
          <w:sz w:val="24"/>
          <w:szCs w:val="24"/>
          <w:lang w:val="ro-RO"/>
        </w:rPr>
        <w:t>Atribuţiile postului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Consilier SIA Biroul Administrare Drumuri Autorizări</w:t>
      </w:r>
    </w:p>
    <w:p w14:paraId="1059ECAD" w14:textId="6D7D2E4B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D17E0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</w:t>
      </w:r>
    </w:p>
    <w:p w14:paraId="64D95D12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1. elaborarea programului şi a bugetului lucrărilor şi serviciilor domeniul reparaţiilor şi întreţinerii străzilor din Municipiul Satu Mare;</w:t>
      </w:r>
    </w:p>
    <w:p w14:paraId="01D46C89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2. asigurarea şi raspunderea de confirmare cantitativă şi calitativă a lucrarilor pentru care plata se face de către Primaria Municipiului Satu Mare pe baza situaţiilor de lucrări/servicii,</w:t>
      </w:r>
    </w:p>
    <w:p w14:paraId="4D5473F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3. întocmirea următoarelor documente specifice: studii, sinteze, informări, rapoarte, caiete de sarcini, note justificative, rapoarte de specialitate, referate de specialitate, proiecte de HCL.</w:t>
      </w:r>
    </w:p>
    <w:p w14:paraId="3BF10340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4. participarea în comisiile de achiziţie publica a Primăriei municipiului Satu Mare, atunci când sunt numiţi prin dispoziţia Primarului;</w:t>
      </w:r>
    </w:p>
    <w:p w14:paraId="28169427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5. întocmirea răspunsurilor la petiţiile formulate de persoane juridice/fizice din municipiul Satu Mare;</w:t>
      </w:r>
    </w:p>
    <w:p w14:paraId="053E7736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6. aplicarea actelor normative din domeniul de specialitate;</w:t>
      </w:r>
    </w:p>
    <w:p w14:paraId="486FFA54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7. elaborarea programelor de lucrări de întreţinere şi reparaţii străzi în municipiul Satu Mare;</w:t>
      </w:r>
    </w:p>
    <w:p w14:paraId="0AE34CB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8. emiterea ordinului de începere a lucrărilor;</w:t>
      </w:r>
    </w:p>
    <w:p w14:paraId="4D021CE2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 xml:space="preserve">9. urmărirea derulării lucrărilor de execuţie, de reparaţii şi întreţinere a tramei stradale: respectarea sistemului de asigurare a calităţii lucrărilor de către executant; </w:t>
      </w:r>
    </w:p>
    <w:p w14:paraId="651AEA3C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 xml:space="preserve">10. participarea la verificarea lucrărilor pe fază de execuţie; </w:t>
      </w:r>
    </w:p>
    <w:p w14:paraId="5498DB5C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 xml:space="preserve">11. solicitarea sistării execuţiei, refacerea lucrărilor executate necorespunzător, după caz; </w:t>
      </w:r>
    </w:p>
    <w:p w14:paraId="072430EA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12. recepţionarea lucrărilor la trama stradală;</w:t>
      </w:r>
    </w:p>
    <w:p w14:paraId="12754858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13. urmărirea lucrărilor tehnico-edilitare care se execută pe domeniul public;</w:t>
      </w:r>
    </w:p>
    <w:p w14:paraId="3865087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 xml:space="preserve">14. eliberarea avizelor pentru spargere pentru lucrările care se execută pe domeniul public;   </w:t>
      </w:r>
    </w:p>
    <w:p w14:paraId="1701EB4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15. urmărirea realizării reparaţiilor pe străzile la care se fac lucrări de intervenţie;</w:t>
      </w:r>
    </w:p>
    <w:p w14:paraId="3FAB27C1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16. asigură şi participă la predarea amplasamentului către executantul lucrarilor pe raza municipiului Satu Mare;</w:t>
      </w:r>
    </w:p>
    <w:p w14:paraId="2420FCB8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 xml:space="preserve">17. organizarea activităţilor de demolări a patrimoniului public din municipiul Satu Mare; </w:t>
      </w:r>
    </w:p>
    <w:p w14:paraId="208BDE0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18. întocmeşte Cartea Tehnică a Construcţiei pentru toate obiectivele derulate prin birou, asigurănd şi răspunzând de păstrarea acestora în condiţii de siguranţă;</w:t>
      </w:r>
    </w:p>
    <w:p w14:paraId="30D0D14A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19. asigurarea urmărirea comportării în timp a infrastructurii stradale în municipiul Satu Mare;</w:t>
      </w:r>
    </w:p>
    <w:p w14:paraId="55F9C03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20. înştiinţarea Inspectoratul de Stat in Constructii de începerea lucrărilor;</w:t>
      </w:r>
    </w:p>
    <w:p w14:paraId="694F46D5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21. repararea clădirilor aparţinând patrimoniului public al municipiului Satu Mare;</w:t>
      </w:r>
    </w:p>
    <w:p w14:paraId="215D3F35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22. alte atribuţii legate de activitatea pe care o desfăşoară încredinţate de şeful ierarhic superior.</w:t>
      </w:r>
    </w:p>
    <w:p w14:paraId="114EA854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23. emitere Autorizaţie Administrator Drum;</w:t>
      </w:r>
    </w:p>
    <w:p w14:paraId="119C4A5A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24. verificarea documentaţiei depuse pentru emiterea Autorizaţiei Administrator Drum;</w:t>
      </w:r>
    </w:p>
    <w:p w14:paraId="33DD1C23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  <w:lang w:val="ro-RO"/>
        </w:rPr>
      </w:pPr>
      <w:r w:rsidRPr="003D17E0">
        <w:rPr>
          <w:rFonts w:ascii="Times New Roman" w:hAnsi="Times New Roman"/>
          <w:sz w:val="24"/>
          <w:szCs w:val="24"/>
          <w:lang w:val="ro-RO"/>
        </w:rPr>
        <w:t>25. aplicarea VIZAT pentru neschimbarea documentaţiei acceptată cu privire la emiterea Autorizaţiei Administrator Drum.</w:t>
      </w:r>
    </w:p>
    <w:p w14:paraId="448D4275" w14:textId="77777777" w:rsidR="003D17E0" w:rsidRPr="003D17E0" w:rsidRDefault="003D17E0" w:rsidP="003D17E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8C328F" w14:textId="77777777" w:rsidR="00710522" w:rsidRPr="003D17E0" w:rsidRDefault="00D2486F">
      <w:pPr>
        <w:rPr>
          <w:rFonts w:ascii="Times New Roman" w:hAnsi="Times New Roman" w:cs="Times New Roman"/>
          <w:sz w:val="24"/>
          <w:szCs w:val="24"/>
        </w:rPr>
      </w:pPr>
    </w:p>
    <w:sectPr w:rsidR="00710522" w:rsidRPr="003D1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FE9C" w14:textId="77777777" w:rsidR="00D2486F" w:rsidRDefault="00D2486F" w:rsidP="003D17E0">
      <w:pPr>
        <w:spacing w:after="0" w:line="240" w:lineRule="auto"/>
      </w:pPr>
      <w:r>
        <w:separator/>
      </w:r>
    </w:p>
  </w:endnote>
  <w:endnote w:type="continuationSeparator" w:id="0">
    <w:p w14:paraId="20550812" w14:textId="77777777" w:rsidR="00D2486F" w:rsidRDefault="00D2486F" w:rsidP="003D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BFBE" w14:textId="77777777" w:rsidR="00D2486F" w:rsidRDefault="00D2486F" w:rsidP="003D17E0">
      <w:pPr>
        <w:spacing w:after="0" w:line="240" w:lineRule="auto"/>
      </w:pPr>
      <w:r>
        <w:separator/>
      </w:r>
    </w:p>
  </w:footnote>
  <w:footnote w:type="continuationSeparator" w:id="0">
    <w:p w14:paraId="517ABB3F" w14:textId="77777777" w:rsidR="00D2486F" w:rsidRDefault="00D2486F" w:rsidP="003D1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7"/>
    <w:rsid w:val="003D17E0"/>
    <w:rsid w:val="0070752F"/>
    <w:rsid w:val="0079513A"/>
    <w:rsid w:val="007B19D7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3156"/>
  <w15:chartTrackingRefBased/>
  <w15:docId w15:val="{BD43F248-C6DD-467B-9C96-BAACE565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D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D17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unhideWhenUsed/>
    <w:rsid w:val="003D17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3D17E0"/>
    <w:rPr>
      <w:rFonts w:ascii="Courier New" w:eastAsia="Times New Roman" w:hAnsi="Courier New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3D1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2022-06-10T07:29:00Z</dcterms:created>
  <dcterms:modified xsi:type="dcterms:W3CDTF">2022-06-10T07:31:00Z</dcterms:modified>
</cp:coreProperties>
</file>