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4938F" w14:textId="6FC551DE" w:rsidR="00296C29" w:rsidRDefault="00685A3E" w:rsidP="00CA5C48">
      <w:pPr>
        <w:jc w:val="both"/>
        <w:rPr>
          <w:color w:val="FF0000"/>
          <w:szCs w:val="24"/>
        </w:rPr>
      </w:pPr>
      <w:r>
        <w:rPr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7FDCB4" wp14:editId="45232167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F8EFB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1E10D79C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072C41E2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47E8362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2720860" w14:textId="62C51D78" w:rsidR="00A807D8" w:rsidRPr="003E1331" w:rsidRDefault="002161B7" w:rsidP="00A807D8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NR.</w:t>
                            </w:r>
                            <w:r w:rsidR="00BB58C1">
                              <w:rPr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="00BB58C1" w:rsidRPr="00BB58C1">
                              <w:rPr>
                                <w:sz w:val="22"/>
                              </w:rPr>
                              <w:t>6.715/04.02.2022</w:t>
                            </w:r>
                          </w:p>
                          <w:p w14:paraId="5BB82A08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FDCB4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39F8EFB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1E10D79C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072C41E2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47E8362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32720860" w14:textId="62C51D78" w:rsidR="00A807D8" w:rsidRPr="003E1331" w:rsidRDefault="002161B7" w:rsidP="00A807D8">
                      <w:pPr>
                        <w:rPr>
                          <w:color w:val="FF0000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NR.</w:t>
                      </w:r>
                      <w:r w:rsidR="00BB58C1">
                        <w:rPr>
                          <w:color w:val="FF0000"/>
                          <w:sz w:val="22"/>
                        </w:rPr>
                        <w:t xml:space="preserve"> </w:t>
                      </w:r>
                      <w:r w:rsidR="00BB58C1" w:rsidRPr="00BB58C1">
                        <w:rPr>
                          <w:sz w:val="22"/>
                        </w:rPr>
                        <w:t>6.715/04.02.2022</w:t>
                      </w:r>
                    </w:p>
                    <w:p w14:paraId="5BB82A08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38429E30" wp14:editId="6EBB6523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7A414" w14:textId="77777777" w:rsidR="00296C29" w:rsidRPr="00CA129E" w:rsidRDefault="00CA129E" w:rsidP="00296C29">
      <w:pPr>
        <w:spacing w:line="360" w:lineRule="auto"/>
        <w:ind w:firstLine="720"/>
        <w:jc w:val="both"/>
        <w:rPr>
          <w:szCs w:val="24"/>
        </w:rPr>
      </w:pPr>
      <w:r w:rsidRPr="00CA129E">
        <w:rPr>
          <w:szCs w:val="24"/>
        </w:rPr>
        <w:t xml:space="preserve">Kereskényi Gábor, </w:t>
      </w:r>
      <w:r w:rsidR="00296C29" w:rsidRPr="00CA129E">
        <w:rPr>
          <w:szCs w:val="24"/>
        </w:rPr>
        <w:t>primar al municipiului Satu Mare,</w:t>
      </w:r>
      <w:bookmarkStart w:id="0" w:name="_GoBack"/>
      <w:bookmarkEnd w:id="0"/>
    </w:p>
    <w:p w14:paraId="5FBE4AF0" w14:textId="7ED2C1F6" w:rsidR="00296C29" w:rsidRPr="00CA129E" w:rsidRDefault="00296C29" w:rsidP="00296C29">
      <w:pPr>
        <w:spacing w:after="0"/>
        <w:ind w:firstLine="720"/>
        <w:jc w:val="both"/>
        <w:rPr>
          <w:szCs w:val="24"/>
        </w:rPr>
      </w:pPr>
      <w:r w:rsidRPr="00CA129E">
        <w:rPr>
          <w:szCs w:val="24"/>
        </w:rPr>
        <w:t>În temeiul prevederilor art. 136</w:t>
      </w:r>
      <w:r w:rsidR="00B06F3A" w:rsidRPr="00CA129E">
        <w:rPr>
          <w:szCs w:val="24"/>
        </w:rPr>
        <w:t>,</w:t>
      </w:r>
      <w:r w:rsidRPr="00CA129E">
        <w:rPr>
          <w:szCs w:val="24"/>
        </w:rPr>
        <w:t xml:space="preserve"> alin.</w:t>
      </w:r>
      <w:r w:rsidR="00B06F3A" w:rsidRPr="00CA129E">
        <w:rPr>
          <w:szCs w:val="24"/>
        </w:rPr>
        <w:t xml:space="preserve"> </w:t>
      </w:r>
      <w:r w:rsidRPr="00CA129E">
        <w:rPr>
          <w:szCs w:val="24"/>
        </w:rPr>
        <w:t>(1) din O.U.G. nr. 57/2019 privind Codul Administrativ, cu modificăr</w:t>
      </w:r>
      <w:r w:rsidR="00F90DDB">
        <w:rPr>
          <w:szCs w:val="24"/>
        </w:rPr>
        <w:t>ile și completările ulterioare,</w:t>
      </w:r>
      <w:r w:rsidRPr="00CA129E">
        <w:rPr>
          <w:szCs w:val="24"/>
        </w:rPr>
        <w:t xml:space="preserve"> </w:t>
      </w:r>
      <w:r w:rsidR="00F5246B" w:rsidRPr="00CA129E">
        <w:rPr>
          <w:szCs w:val="24"/>
        </w:rPr>
        <w:t>inițiez</w:t>
      </w:r>
      <w:r w:rsidRPr="00CA129E">
        <w:rPr>
          <w:szCs w:val="24"/>
        </w:rPr>
        <w:t xml:space="preserve"> proiectul de hotărâre </w:t>
      </w:r>
      <w:bookmarkStart w:id="1" w:name="_Hlk94875277"/>
      <w:r w:rsidR="00205ABF" w:rsidRPr="00205ABF">
        <w:rPr>
          <w:szCs w:val="24"/>
        </w:rPr>
        <w:t xml:space="preserve">pentru modificarea Anexei nr 1 și Anexei nr.2 la Hotărârea Consiliului Local Satu Mare nr. 294/28.10.2021 privind aprobarea Cererii de Finanțare și a Devizului General Estimativ pentru obiectivul de investiție: Modernizare rețea de apă de înaltă presiune în Cartierul Micro 16 </w:t>
      </w:r>
      <w:bookmarkStart w:id="2" w:name="_Hlk86156548"/>
      <w:r w:rsidR="00205ABF" w:rsidRPr="00205ABF">
        <w:rPr>
          <w:szCs w:val="24"/>
        </w:rPr>
        <w:t>în vederea depunerii în cadrul Programului Național de Investiții ,,Anghel Saligny”</w:t>
      </w:r>
      <w:bookmarkEnd w:id="1"/>
      <w:bookmarkEnd w:id="2"/>
      <w:r w:rsidRPr="00685A3E">
        <w:rPr>
          <w:b/>
          <w:szCs w:val="24"/>
        </w:rPr>
        <w:t xml:space="preserve">, </w:t>
      </w:r>
      <w:r w:rsidRPr="00685A3E">
        <w:rPr>
          <w:szCs w:val="24"/>
        </w:rPr>
        <w:t xml:space="preserve">proiect în </w:t>
      </w:r>
      <w:r w:rsidR="00F5246B" w:rsidRPr="00685A3E">
        <w:rPr>
          <w:szCs w:val="24"/>
        </w:rPr>
        <w:t>susținerea</w:t>
      </w:r>
      <w:r w:rsidRPr="00685A3E">
        <w:rPr>
          <w:szCs w:val="24"/>
        </w:rPr>
        <w:t xml:space="preserve"> căruia formulez următorul:</w:t>
      </w:r>
    </w:p>
    <w:p w14:paraId="224DB175" w14:textId="77777777" w:rsidR="00871E41" w:rsidRPr="00F5246B" w:rsidRDefault="00871E41">
      <w:pPr>
        <w:spacing w:line="240" w:lineRule="auto"/>
        <w:jc w:val="center"/>
        <w:rPr>
          <w:b/>
          <w:szCs w:val="24"/>
        </w:rPr>
      </w:pPr>
    </w:p>
    <w:p w14:paraId="199D87EF" w14:textId="77777777" w:rsidR="0052615E" w:rsidRPr="00F5246B" w:rsidRDefault="00394E95">
      <w:pPr>
        <w:spacing w:line="240" w:lineRule="auto"/>
        <w:jc w:val="center"/>
        <w:rPr>
          <w:b/>
          <w:szCs w:val="24"/>
        </w:rPr>
      </w:pPr>
      <w:r w:rsidRPr="00F5246B">
        <w:rPr>
          <w:b/>
          <w:szCs w:val="24"/>
        </w:rPr>
        <w:t>Referat de aprobare</w:t>
      </w:r>
    </w:p>
    <w:p w14:paraId="4B7498AA" w14:textId="77777777" w:rsidR="0052615E" w:rsidRPr="00F5246B" w:rsidRDefault="0052615E" w:rsidP="00A30BB9">
      <w:pPr>
        <w:spacing w:after="0"/>
        <w:jc w:val="center"/>
        <w:rPr>
          <w:szCs w:val="24"/>
        </w:rPr>
      </w:pPr>
    </w:p>
    <w:p w14:paraId="262D4A63" w14:textId="1296F1BF" w:rsidR="00CE4F22" w:rsidRPr="00CE4F22" w:rsidRDefault="00596010" w:rsidP="00CE4F22">
      <w:pPr>
        <w:spacing w:after="0"/>
        <w:jc w:val="both"/>
        <w:rPr>
          <w:rFonts w:eastAsia="SimSun"/>
          <w:bCs/>
          <w:iCs/>
          <w:szCs w:val="24"/>
          <w:lang w:eastAsia="zh-CN"/>
        </w:rPr>
      </w:pPr>
      <w:r>
        <w:rPr>
          <w:rFonts w:eastAsia="SimSun"/>
          <w:bCs/>
          <w:iCs/>
          <w:szCs w:val="24"/>
          <w:lang w:eastAsia="zh-CN"/>
        </w:rPr>
        <w:tab/>
      </w:r>
      <w:r w:rsidR="00CE4F22" w:rsidRPr="00CE4F22">
        <w:rPr>
          <w:rFonts w:eastAsia="SimSun"/>
          <w:bCs/>
          <w:iCs/>
          <w:szCs w:val="24"/>
          <w:lang w:eastAsia="zh-CN"/>
        </w:rPr>
        <w:t>Supun atenției dumneavoastră propunerea de aprobare</w:t>
      </w:r>
      <w:r w:rsidR="00205ABF">
        <w:rPr>
          <w:rFonts w:eastAsia="SimSun"/>
          <w:bCs/>
          <w:iCs/>
          <w:szCs w:val="24"/>
          <w:lang w:eastAsia="zh-CN"/>
        </w:rPr>
        <w:t xml:space="preserve"> modificării</w:t>
      </w:r>
      <w:r w:rsidR="00CE4F22" w:rsidRPr="00CE4F22">
        <w:rPr>
          <w:rFonts w:eastAsia="SimSun"/>
          <w:bCs/>
          <w:iCs/>
          <w:szCs w:val="24"/>
          <w:lang w:eastAsia="zh-CN"/>
        </w:rPr>
        <w:t xml:space="preserve"> a Cererii de finanțare </w:t>
      </w:r>
      <w:r w:rsidR="00205ABF">
        <w:rPr>
          <w:rFonts w:eastAsia="SimSun"/>
          <w:bCs/>
          <w:iCs/>
          <w:szCs w:val="24"/>
          <w:lang w:eastAsia="zh-CN"/>
        </w:rPr>
        <w:t>– Anexa 1</w:t>
      </w:r>
      <w:r w:rsidR="00CE4F22" w:rsidRPr="00CE4F22">
        <w:rPr>
          <w:rFonts w:eastAsia="SimSun"/>
          <w:bCs/>
          <w:iCs/>
          <w:szCs w:val="24"/>
          <w:lang w:eastAsia="zh-CN"/>
        </w:rPr>
        <w:t xml:space="preserve">și a Devizului general estimativ </w:t>
      </w:r>
      <w:r w:rsidR="00205ABF">
        <w:rPr>
          <w:rFonts w:eastAsia="SimSun"/>
          <w:bCs/>
          <w:iCs/>
          <w:szCs w:val="24"/>
          <w:lang w:eastAsia="zh-CN"/>
        </w:rPr>
        <w:t xml:space="preserve">– Anexa 2 </w:t>
      </w:r>
      <w:r w:rsidR="00CE4F22" w:rsidRPr="00CE4F22">
        <w:rPr>
          <w:rFonts w:eastAsia="SimSun"/>
          <w:bCs/>
          <w:iCs/>
          <w:szCs w:val="24"/>
          <w:lang w:eastAsia="zh-CN"/>
        </w:rPr>
        <w:t xml:space="preserve">pentru obiectivul de investiții „ Modernizare rețea de apă de înaltă presiune în Cartierul ”Micro 16”” </w:t>
      </w:r>
      <w:r w:rsidR="00205ABF" w:rsidRPr="00205ABF">
        <w:rPr>
          <w:rFonts w:eastAsia="SimSun"/>
          <w:bCs/>
          <w:iCs/>
          <w:szCs w:val="24"/>
          <w:lang w:eastAsia="zh-CN"/>
        </w:rPr>
        <w:t>în conformitate cu solicitarea de clarificări a Ministerul Dezvoltării, Lucrărilor Publice și Administrației cu nr. 168/26.01.2022.</w:t>
      </w:r>
    </w:p>
    <w:p w14:paraId="328B8B96" w14:textId="6120B9EF" w:rsidR="00CE4F22" w:rsidRPr="00CE4F22" w:rsidRDefault="00CE4F22" w:rsidP="00CE4F22">
      <w:pPr>
        <w:spacing w:after="0"/>
        <w:jc w:val="both"/>
        <w:rPr>
          <w:rFonts w:eastAsia="SimSun"/>
          <w:bCs/>
          <w:iCs/>
          <w:szCs w:val="24"/>
          <w:lang w:eastAsia="zh-CN"/>
        </w:rPr>
      </w:pPr>
      <w:r>
        <w:rPr>
          <w:rFonts w:eastAsia="SimSun"/>
          <w:bCs/>
          <w:iCs/>
          <w:szCs w:val="24"/>
          <w:lang w:eastAsia="zh-CN"/>
        </w:rPr>
        <w:tab/>
      </w:r>
      <w:r w:rsidRPr="00CE4F22">
        <w:rPr>
          <w:rFonts w:eastAsia="SimSun"/>
          <w:bCs/>
          <w:iCs/>
          <w:szCs w:val="24"/>
          <w:lang w:eastAsia="zh-CN"/>
        </w:rPr>
        <w:t xml:space="preserve"> </w:t>
      </w:r>
    </w:p>
    <w:p w14:paraId="2E76C83E" w14:textId="77777777" w:rsidR="00CE4F22" w:rsidRPr="00CE4F22" w:rsidRDefault="00CE4F22" w:rsidP="00CE4F22">
      <w:pPr>
        <w:spacing w:after="0"/>
        <w:jc w:val="both"/>
        <w:rPr>
          <w:rFonts w:eastAsia="SimSun"/>
          <w:bCs/>
          <w:iCs/>
          <w:szCs w:val="24"/>
          <w:lang w:eastAsia="zh-CN"/>
        </w:rPr>
      </w:pPr>
    </w:p>
    <w:p w14:paraId="1DECC8B2" w14:textId="5BDBEF80" w:rsidR="00CE4F22" w:rsidRPr="00CE4F22" w:rsidRDefault="00CE4F22" w:rsidP="00CE4F22">
      <w:pPr>
        <w:spacing w:after="0"/>
        <w:jc w:val="both"/>
        <w:rPr>
          <w:rFonts w:eastAsia="SimSun"/>
          <w:bCs/>
          <w:iCs/>
          <w:szCs w:val="24"/>
          <w:lang w:val="fr-FR" w:eastAsia="zh-CN"/>
        </w:rPr>
      </w:pPr>
      <w:r w:rsidRPr="001232DA">
        <w:rPr>
          <w:rFonts w:eastAsia="SimSun"/>
          <w:bCs/>
          <w:iCs/>
          <w:szCs w:val="24"/>
          <w:lang w:eastAsia="zh-CN"/>
        </w:rPr>
        <w:tab/>
      </w:r>
      <w:r w:rsidRPr="00CE4F22">
        <w:rPr>
          <w:rFonts w:eastAsia="SimSun"/>
          <w:bCs/>
          <w:iCs/>
          <w:szCs w:val="24"/>
          <w:lang w:val="fr-FR" w:eastAsia="zh-CN"/>
        </w:rPr>
        <w:t xml:space="preserve">Valoarea totală a investiţiei este de </w:t>
      </w:r>
      <w:r w:rsidRPr="00CE4F22">
        <w:rPr>
          <w:rFonts w:eastAsia="SimSun"/>
          <w:b/>
          <w:bCs/>
          <w:iCs/>
          <w:szCs w:val="24"/>
          <w:lang w:val="fr-FR" w:eastAsia="zh-CN"/>
        </w:rPr>
        <w:t>2.191.839,58 lei</w:t>
      </w:r>
      <w:r w:rsidRPr="00CE4F22">
        <w:rPr>
          <w:rFonts w:eastAsia="SimSun"/>
          <w:bCs/>
          <w:iCs/>
          <w:szCs w:val="24"/>
          <w:lang w:val="fr-FR" w:eastAsia="zh-CN"/>
        </w:rPr>
        <w:t xml:space="preserve"> (cu TVA), din care (C+M) 1.886.328,50 lei. </w:t>
      </w:r>
    </w:p>
    <w:p w14:paraId="1FDC03CC" w14:textId="1F7FED53" w:rsidR="00CE4F22" w:rsidRPr="00CE4F22" w:rsidRDefault="00CE4F22" w:rsidP="00CE4F22">
      <w:pPr>
        <w:spacing w:after="0"/>
        <w:jc w:val="both"/>
        <w:rPr>
          <w:rFonts w:eastAsia="SimSun"/>
          <w:bCs/>
          <w:iCs/>
          <w:szCs w:val="24"/>
          <w:lang w:val="fr-FR" w:eastAsia="zh-CN"/>
        </w:rPr>
      </w:pPr>
      <w:r>
        <w:rPr>
          <w:rFonts w:eastAsia="SimSun"/>
          <w:bCs/>
          <w:iCs/>
          <w:szCs w:val="24"/>
          <w:lang w:val="fr-FR" w:eastAsia="zh-CN"/>
        </w:rPr>
        <w:tab/>
      </w:r>
      <w:r w:rsidRPr="00CE4F22">
        <w:rPr>
          <w:rFonts w:eastAsia="SimSun"/>
          <w:bCs/>
          <w:iCs/>
          <w:szCs w:val="24"/>
          <w:lang w:val="fr-FR" w:eastAsia="zh-CN"/>
        </w:rPr>
        <w:t xml:space="preserve">Cheltuielile care se finanțează de la bugetul de stat vor fi asigurate prin Programul Național de Investiții ”Anghel Saligny”, derulat prin Ministerul Dezvoltării, Lucrărilor Publice și Administrației. </w:t>
      </w:r>
    </w:p>
    <w:p w14:paraId="568A6640" w14:textId="77777777" w:rsidR="00CE4F22" w:rsidRPr="00CE4F22" w:rsidRDefault="00CE4F22" w:rsidP="00CE4F22">
      <w:pPr>
        <w:spacing w:after="0"/>
        <w:jc w:val="both"/>
        <w:rPr>
          <w:rFonts w:eastAsia="SimSun"/>
          <w:bCs/>
          <w:iCs/>
          <w:szCs w:val="24"/>
          <w:lang w:val="fr-FR" w:eastAsia="zh-CN"/>
        </w:rPr>
      </w:pPr>
    </w:p>
    <w:p w14:paraId="1681877C" w14:textId="79613D6A" w:rsidR="00CE4F22" w:rsidRPr="00CE4F22" w:rsidRDefault="00CE4F22" w:rsidP="00CE4F22">
      <w:pPr>
        <w:spacing w:after="0"/>
        <w:jc w:val="both"/>
        <w:rPr>
          <w:rFonts w:eastAsia="SimSun"/>
          <w:bCs/>
          <w:iCs/>
          <w:szCs w:val="24"/>
          <w:lang w:val="en-US" w:eastAsia="zh-CN"/>
        </w:rPr>
      </w:pPr>
      <w:r w:rsidRPr="001232DA">
        <w:rPr>
          <w:rFonts w:eastAsia="SimSun"/>
          <w:bCs/>
          <w:iCs/>
          <w:szCs w:val="24"/>
          <w:lang w:val="fr-FR" w:eastAsia="zh-CN"/>
        </w:rPr>
        <w:tab/>
      </w:r>
      <w:proofErr w:type="spellStart"/>
      <w:r w:rsidRPr="00CE4F22">
        <w:rPr>
          <w:rFonts w:eastAsia="SimSun"/>
          <w:bCs/>
          <w:iCs/>
          <w:szCs w:val="24"/>
          <w:lang w:val="en-US" w:eastAsia="zh-CN"/>
        </w:rPr>
        <w:t>În</w:t>
      </w:r>
      <w:proofErr w:type="spellEnd"/>
      <w:r w:rsidRPr="00CE4F22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CE4F22">
        <w:rPr>
          <w:rFonts w:eastAsia="SimSun"/>
          <w:bCs/>
          <w:iCs/>
          <w:szCs w:val="24"/>
          <w:lang w:val="en-US" w:eastAsia="zh-CN"/>
        </w:rPr>
        <w:t>baza</w:t>
      </w:r>
      <w:proofErr w:type="spellEnd"/>
      <w:r w:rsidRPr="00CE4F22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CE4F22">
        <w:rPr>
          <w:rFonts w:eastAsia="SimSun"/>
          <w:bCs/>
          <w:iCs/>
          <w:szCs w:val="24"/>
          <w:lang w:val="en-US" w:eastAsia="zh-CN"/>
        </w:rPr>
        <w:t>prevederilor</w:t>
      </w:r>
      <w:proofErr w:type="spellEnd"/>
      <w:r w:rsidRPr="00CE4F22">
        <w:rPr>
          <w:rFonts w:eastAsia="SimSun"/>
          <w:bCs/>
          <w:iCs/>
          <w:szCs w:val="24"/>
          <w:lang w:val="en-US" w:eastAsia="zh-CN"/>
        </w:rPr>
        <w:t xml:space="preserve"> art. 129 </w:t>
      </w:r>
      <w:proofErr w:type="spellStart"/>
      <w:r w:rsidRPr="00CE4F22">
        <w:rPr>
          <w:rFonts w:eastAsia="SimSun"/>
          <w:bCs/>
          <w:iCs/>
          <w:szCs w:val="24"/>
          <w:lang w:val="en-US" w:eastAsia="zh-CN"/>
        </w:rPr>
        <w:t>alin</w:t>
      </w:r>
      <w:proofErr w:type="spellEnd"/>
      <w:r w:rsidRPr="00CE4F22">
        <w:rPr>
          <w:rFonts w:eastAsia="SimSun"/>
          <w:bCs/>
          <w:iCs/>
          <w:szCs w:val="24"/>
          <w:lang w:val="en-US" w:eastAsia="zh-CN"/>
        </w:rPr>
        <w:t xml:space="preserve">. (2), lit. b), </w:t>
      </w:r>
      <w:proofErr w:type="spellStart"/>
      <w:r w:rsidRPr="00CE4F22">
        <w:rPr>
          <w:rFonts w:eastAsia="SimSun"/>
          <w:bCs/>
          <w:iCs/>
          <w:szCs w:val="24"/>
          <w:lang w:val="en-US" w:eastAsia="zh-CN"/>
        </w:rPr>
        <w:t>alin</w:t>
      </w:r>
      <w:proofErr w:type="spellEnd"/>
      <w:r w:rsidRPr="00CE4F22">
        <w:rPr>
          <w:rFonts w:eastAsia="SimSun"/>
          <w:bCs/>
          <w:iCs/>
          <w:szCs w:val="24"/>
          <w:lang w:val="en-US" w:eastAsia="zh-CN"/>
        </w:rPr>
        <w:t xml:space="preserve">. (4) lit. d)  </w:t>
      </w:r>
      <w:proofErr w:type="spellStart"/>
      <w:r w:rsidRPr="00CE4F22">
        <w:rPr>
          <w:rFonts w:eastAsia="SimSun"/>
          <w:bCs/>
          <w:iCs/>
          <w:szCs w:val="24"/>
          <w:lang w:val="en-US" w:eastAsia="zh-CN"/>
        </w:rPr>
        <w:t>şi</w:t>
      </w:r>
      <w:proofErr w:type="spellEnd"/>
      <w:r w:rsidRPr="00CE4F22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CE4F22">
        <w:rPr>
          <w:rFonts w:eastAsia="SimSun"/>
          <w:bCs/>
          <w:iCs/>
          <w:szCs w:val="24"/>
          <w:lang w:val="en-US" w:eastAsia="zh-CN"/>
        </w:rPr>
        <w:t>a</w:t>
      </w:r>
      <w:proofErr w:type="spellEnd"/>
      <w:r w:rsidRPr="00CE4F22">
        <w:rPr>
          <w:rFonts w:eastAsia="SimSun"/>
          <w:bCs/>
          <w:iCs/>
          <w:szCs w:val="24"/>
          <w:lang w:val="en-US" w:eastAsia="zh-CN"/>
        </w:rPr>
        <w:t xml:space="preserve"> art. 139 </w:t>
      </w:r>
      <w:proofErr w:type="spellStart"/>
      <w:r w:rsidRPr="00CE4F22">
        <w:rPr>
          <w:rFonts w:eastAsia="SimSun"/>
          <w:bCs/>
          <w:iCs/>
          <w:szCs w:val="24"/>
          <w:lang w:val="en-US" w:eastAsia="zh-CN"/>
        </w:rPr>
        <w:t>alin</w:t>
      </w:r>
      <w:proofErr w:type="spellEnd"/>
      <w:r w:rsidRPr="00CE4F22">
        <w:rPr>
          <w:rFonts w:eastAsia="SimSun"/>
          <w:bCs/>
          <w:iCs/>
          <w:szCs w:val="24"/>
          <w:lang w:val="en-US" w:eastAsia="zh-CN"/>
        </w:rPr>
        <w:t xml:space="preserve">.(3), lit g) din O.U.G nr. 57/2019 </w:t>
      </w:r>
      <w:proofErr w:type="spellStart"/>
      <w:r w:rsidRPr="00CE4F22">
        <w:rPr>
          <w:rFonts w:eastAsia="SimSun"/>
          <w:bCs/>
          <w:iCs/>
          <w:szCs w:val="24"/>
          <w:lang w:val="en-US" w:eastAsia="zh-CN"/>
        </w:rPr>
        <w:t>privind</w:t>
      </w:r>
      <w:proofErr w:type="spellEnd"/>
      <w:r w:rsidRPr="00CE4F22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CE4F22">
        <w:rPr>
          <w:rFonts w:eastAsia="SimSun"/>
          <w:bCs/>
          <w:iCs/>
          <w:szCs w:val="24"/>
          <w:lang w:val="en-US" w:eastAsia="zh-CN"/>
        </w:rPr>
        <w:t>Codul</w:t>
      </w:r>
      <w:proofErr w:type="spellEnd"/>
      <w:r w:rsidRPr="00CE4F22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CE4F22">
        <w:rPr>
          <w:rFonts w:eastAsia="SimSun"/>
          <w:bCs/>
          <w:iCs/>
          <w:szCs w:val="24"/>
          <w:lang w:val="en-US" w:eastAsia="zh-CN"/>
        </w:rPr>
        <w:t>administrativ</w:t>
      </w:r>
      <w:proofErr w:type="spellEnd"/>
      <w:r w:rsidRPr="00CE4F22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CE4F22">
        <w:rPr>
          <w:rFonts w:eastAsia="SimSun"/>
          <w:bCs/>
          <w:iCs/>
          <w:szCs w:val="24"/>
          <w:lang w:val="en-US" w:eastAsia="zh-CN"/>
        </w:rPr>
        <w:t>propun</w:t>
      </w:r>
      <w:proofErr w:type="spellEnd"/>
      <w:r w:rsidRPr="00CE4F22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CE4F22">
        <w:rPr>
          <w:rFonts w:eastAsia="SimSun"/>
          <w:bCs/>
          <w:iCs/>
          <w:szCs w:val="24"/>
          <w:lang w:val="en-US" w:eastAsia="zh-CN"/>
        </w:rPr>
        <w:t>spre</w:t>
      </w:r>
      <w:proofErr w:type="spellEnd"/>
      <w:r w:rsidRPr="00CE4F22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CE4F22">
        <w:rPr>
          <w:rFonts w:eastAsia="SimSun"/>
          <w:bCs/>
          <w:iCs/>
          <w:szCs w:val="24"/>
          <w:lang w:val="en-US" w:eastAsia="zh-CN"/>
        </w:rPr>
        <w:t>dezbatere</w:t>
      </w:r>
      <w:proofErr w:type="spellEnd"/>
      <w:r w:rsidRPr="00CE4F22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CE4F22">
        <w:rPr>
          <w:rFonts w:eastAsia="SimSun"/>
          <w:bCs/>
          <w:iCs/>
          <w:szCs w:val="24"/>
          <w:lang w:val="en-US" w:eastAsia="zh-CN"/>
        </w:rPr>
        <w:t>şi</w:t>
      </w:r>
      <w:proofErr w:type="spellEnd"/>
      <w:r w:rsidRPr="00CE4F22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CE4F22">
        <w:rPr>
          <w:rFonts w:eastAsia="SimSun"/>
          <w:bCs/>
          <w:iCs/>
          <w:szCs w:val="24"/>
          <w:lang w:val="en-US" w:eastAsia="zh-CN"/>
        </w:rPr>
        <w:t>aprobare</w:t>
      </w:r>
      <w:proofErr w:type="spellEnd"/>
      <w:r w:rsidRPr="00CE4F22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CE4F22">
        <w:rPr>
          <w:rFonts w:eastAsia="SimSun"/>
          <w:bCs/>
          <w:iCs/>
          <w:szCs w:val="24"/>
          <w:lang w:val="en-US" w:eastAsia="zh-CN"/>
        </w:rPr>
        <w:t>Consiliului</w:t>
      </w:r>
      <w:proofErr w:type="spellEnd"/>
      <w:r w:rsidRPr="00CE4F22">
        <w:rPr>
          <w:rFonts w:eastAsia="SimSun"/>
          <w:bCs/>
          <w:iCs/>
          <w:szCs w:val="24"/>
          <w:lang w:val="en-US" w:eastAsia="zh-CN"/>
        </w:rPr>
        <w:t xml:space="preserve"> Local al </w:t>
      </w:r>
      <w:proofErr w:type="spellStart"/>
      <w:r w:rsidRPr="00CE4F22">
        <w:rPr>
          <w:rFonts w:eastAsia="SimSun"/>
          <w:bCs/>
          <w:iCs/>
          <w:szCs w:val="24"/>
          <w:lang w:val="en-US" w:eastAsia="zh-CN"/>
        </w:rPr>
        <w:t>Municipiului</w:t>
      </w:r>
      <w:proofErr w:type="spellEnd"/>
      <w:r w:rsidRPr="00CE4F22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CE4F22">
        <w:rPr>
          <w:rFonts w:eastAsia="SimSun"/>
          <w:bCs/>
          <w:iCs/>
          <w:szCs w:val="24"/>
          <w:lang w:val="en-US" w:eastAsia="zh-CN"/>
        </w:rPr>
        <w:t>Satu</w:t>
      </w:r>
      <w:proofErr w:type="spellEnd"/>
      <w:r w:rsidRPr="00CE4F22">
        <w:rPr>
          <w:rFonts w:eastAsia="SimSun"/>
          <w:bCs/>
          <w:iCs/>
          <w:szCs w:val="24"/>
          <w:lang w:val="en-US" w:eastAsia="zh-CN"/>
        </w:rPr>
        <w:t xml:space="preserve"> Mare </w:t>
      </w:r>
      <w:proofErr w:type="spellStart"/>
      <w:r w:rsidRPr="00CE4F22">
        <w:rPr>
          <w:rFonts w:eastAsia="SimSun"/>
          <w:bCs/>
          <w:iCs/>
          <w:szCs w:val="24"/>
          <w:lang w:val="en-US" w:eastAsia="zh-CN"/>
        </w:rPr>
        <w:t>Proiectul</w:t>
      </w:r>
      <w:proofErr w:type="spellEnd"/>
      <w:r w:rsidRPr="00CE4F22">
        <w:rPr>
          <w:rFonts w:eastAsia="SimSun"/>
          <w:bCs/>
          <w:iCs/>
          <w:szCs w:val="24"/>
          <w:lang w:val="en-US" w:eastAsia="zh-CN"/>
        </w:rPr>
        <w:t xml:space="preserve"> de </w:t>
      </w:r>
      <w:proofErr w:type="spellStart"/>
      <w:r w:rsidRPr="00CE4F22">
        <w:rPr>
          <w:rFonts w:eastAsia="SimSun"/>
          <w:bCs/>
          <w:iCs/>
          <w:szCs w:val="24"/>
          <w:lang w:val="en-US" w:eastAsia="zh-CN"/>
        </w:rPr>
        <w:t>hotărâre</w:t>
      </w:r>
      <w:proofErr w:type="spellEnd"/>
      <w:r w:rsidRPr="00CE4F22">
        <w:rPr>
          <w:rFonts w:eastAsia="SimSun"/>
          <w:bCs/>
          <w:iCs/>
          <w:szCs w:val="24"/>
          <w:lang w:val="en-US" w:eastAsia="zh-CN"/>
        </w:rPr>
        <w:t xml:space="preserve"> </w:t>
      </w:r>
      <w:r w:rsidR="00205ABF" w:rsidRPr="00205ABF">
        <w:rPr>
          <w:rFonts w:eastAsia="SimSun"/>
          <w:bCs/>
          <w:iCs/>
          <w:szCs w:val="24"/>
          <w:lang w:eastAsia="zh-CN"/>
        </w:rPr>
        <w:t>pentru modificarea Anexei nr 1 și Anexei nr.2 la Hotărârea Consiliului Local Satu Mare nr. 294/28.10.2021 privind aprobarea Cererii de Finanțare și a Devizului General Estimativ pentru obiectivul de investiție: Modernizare rețea de apă de înaltă presiune în Cartierul Micro 16 în vederea depunerii în cadrul Programului Național de Investiții ,,Anghel Saligny”</w:t>
      </w:r>
      <w:r w:rsidRPr="003F0A09">
        <w:rPr>
          <w:rFonts w:eastAsia="SimSun"/>
          <w:bCs/>
          <w:iCs/>
          <w:szCs w:val="24"/>
          <w:lang w:val="en-US" w:eastAsia="zh-CN"/>
        </w:rPr>
        <w:t>.</w:t>
      </w:r>
    </w:p>
    <w:p w14:paraId="30AE66F4" w14:textId="0237588C" w:rsidR="00685A3E" w:rsidRPr="007E52F0" w:rsidRDefault="00685A3E" w:rsidP="00CE4F22">
      <w:pPr>
        <w:spacing w:after="0"/>
        <w:jc w:val="both"/>
        <w:rPr>
          <w:szCs w:val="24"/>
          <w:lang w:val="en-US"/>
        </w:rPr>
      </w:pPr>
    </w:p>
    <w:p w14:paraId="26C66A13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3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24E0211D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3"/>
    <w:p w14:paraId="6AB63416" w14:textId="335DFC7B" w:rsidR="00685A3E" w:rsidRPr="00685A3E" w:rsidRDefault="00F71968" w:rsidP="00596010">
      <w:pPr>
        <w:jc w:val="center"/>
        <w:rPr>
          <w:szCs w:val="24"/>
        </w:rPr>
      </w:pPr>
      <w:r w:rsidRPr="0098514B">
        <w:rPr>
          <w:szCs w:val="24"/>
        </w:rPr>
        <w:t>Kereskényi Gábor</w:t>
      </w:r>
    </w:p>
    <w:p w14:paraId="702BB457" w14:textId="57B25E85" w:rsidR="00685A3E" w:rsidRPr="00685A3E" w:rsidRDefault="00685A3E" w:rsidP="00685A3E">
      <w:pPr>
        <w:rPr>
          <w:szCs w:val="24"/>
        </w:rPr>
      </w:pPr>
    </w:p>
    <w:sectPr w:rsidR="00685A3E" w:rsidRPr="00685A3E" w:rsidSect="00555345">
      <w:footerReference w:type="default" r:id="rId9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B4052" w14:textId="77777777" w:rsidR="00DE5C68" w:rsidRDefault="00DE5C68" w:rsidP="00153B97">
      <w:pPr>
        <w:spacing w:after="0" w:line="240" w:lineRule="auto"/>
      </w:pPr>
      <w:r>
        <w:separator/>
      </w:r>
    </w:p>
  </w:endnote>
  <w:endnote w:type="continuationSeparator" w:id="0">
    <w:p w14:paraId="3D344AA4" w14:textId="77777777" w:rsidR="00DE5C68" w:rsidRDefault="00DE5C68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1C6753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BB58C1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BB58C1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8B4D2F6" w14:textId="683B6DF7" w:rsidR="00153B97" w:rsidRPr="00F71968" w:rsidRDefault="00685A3E" w:rsidP="00883D99">
    <w:pPr>
      <w:pStyle w:val="Footer"/>
      <w:rPr>
        <w:sz w:val="12"/>
        <w:szCs w:val="12"/>
      </w:rPr>
    </w:pPr>
    <w:r>
      <w:rPr>
        <w:sz w:val="12"/>
        <w:szCs w:val="12"/>
      </w:rPr>
      <w:t>Sergiu Boros</w:t>
    </w:r>
    <w:r w:rsidR="00F71968" w:rsidRPr="00F71968">
      <w:rPr>
        <w:sz w:val="12"/>
        <w:szCs w:val="12"/>
      </w:rPr>
      <w:t xml:space="preserve"> 2 ex.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63B3B" w14:textId="77777777" w:rsidR="00DE5C68" w:rsidRDefault="00DE5C68" w:rsidP="00153B97">
      <w:pPr>
        <w:spacing w:after="0" w:line="240" w:lineRule="auto"/>
      </w:pPr>
      <w:r>
        <w:separator/>
      </w:r>
    </w:p>
  </w:footnote>
  <w:footnote w:type="continuationSeparator" w:id="0">
    <w:p w14:paraId="5DE8F878" w14:textId="77777777" w:rsidR="00DE5C68" w:rsidRDefault="00DE5C68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5E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B3FBC"/>
    <w:rsid w:val="000C5F29"/>
    <w:rsid w:val="000D4634"/>
    <w:rsid w:val="000E15A0"/>
    <w:rsid w:val="00100901"/>
    <w:rsid w:val="00116F88"/>
    <w:rsid w:val="001232DA"/>
    <w:rsid w:val="00130631"/>
    <w:rsid w:val="00143CC1"/>
    <w:rsid w:val="00153B97"/>
    <w:rsid w:val="00161D9B"/>
    <w:rsid w:val="00162B0C"/>
    <w:rsid w:val="00167661"/>
    <w:rsid w:val="00183FD2"/>
    <w:rsid w:val="001C4734"/>
    <w:rsid w:val="001D7025"/>
    <w:rsid w:val="00202A03"/>
    <w:rsid w:val="00205ABF"/>
    <w:rsid w:val="002161B7"/>
    <w:rsid w:val="002352BA"/>
    <w:rsid w:val="0023782E"/>
    <w:rsid w:val="00240E6C"/>
    <w:rsid w:val="00260BDD"/>
    <w:rsid w:val="00264BBA"/>
    <w:rsid w:val="00290F50"/>
    <w:rsid w:val="00296C29"/>
    <w:rsid w:val="002A0532"/>
    <w:rsid w:val="002A7024"/>
    <w:rsid w:val="002C4C88"/>
    <w:rsid w:val="002C6C98"/>
    <w:rsid w:val="002D4613"/>
    <w:rsid w:val="002F5986"/>
    <w:rsid w:val="003056E6"/>
    <w:rsid w:val="00311084"/>
    <w:rsid w:val="00315CF3"/>
    <w:rsid w:val="003341E1"/>
    <w:rsid w:val="00344CD0"/>
    <w:rsid w:val="00374778"/>
    <w:rsid w:val="00380146"/>
    <w:rsid w:val="00394E95"/>
    <w:rsid w:val="003A0A6F"/>
    <w:rsid w:val="003A3146"/>
    <w:rsid w:val="003B433B"/>
    <w:rsid w:val="003C6099"/>
    <w:rsid w:val="003C7AB5"/>
    <w:rsid w:val="003D4735"/>
    <w:rsid w:val="003E1331"/>
    <w:rsid w:val="003E4D92"/>
    <w:rsid w:val="003F0A09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C1B8F"/>
    <w:rsid w:val="004D5A4E"/>
    <w:rsid w:val="00500D94"/>
    <w:rsid w:val="00516E2B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96010"/>
    <w:rsid w:val="005A3545"/>
    <w:rsid w:val="005C0B81"/>
    <w:rsid w:val="005C274E"/>
    <w:rsid w:val="005E6D82"/>
    <w:rsid w:val="006063C7"/>
    <w:rsid w:val="006125E3"/>
    <w:rsid w:val="006237E4"/>
    <w:rsid w:val="00632027"/>
    <w:rsid w:val="00642515"/>
    <w:rsid w:val="00642DF7"/>
    <w:rsid w:val="00676460"/>
    <w:rsid w:val="00685A3E"/>
    <w:rsid w:val="006A6055"/>
    <w:rsid w:val="006C69C8"/>
    <w:rsid w:val="006E0DFD"/>
    <w:rsid w:val="006F041B"/>
    <w:rsid w:val="006F4BAA"/>
    <w:rsid w:val="00716ABB"/>
    <w:rsid w:val="007203EF"/>
    <w:rsid w:val="00721CE8"/>
    <w:rsid w:val="00735882"/>
    <w:rsid w:val="00747593"/>
    <w:rsid w:val="00755630"/>
    <w:rsid w:val="00756143"/>
    <w:rsid w:val="00783630"/>
    <w:rsid w:val="00797897"/>
    <w:rsid w:val="007B281E"/>
    <w:rsid w:val="007C65D4"/>
    <w:rsid w:val="007E52F0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933C5"/>
    <w:rsid w:val="008A5CF6"/>
    <w:rsid w:val="008B0A9C"/>
    <w:rsid w:val="008B5C96"/>
    <w:rsid w:val="008B7A44"/>
    <w:rsid w:val="008C0A3E"/>
    <w:rsid w:val="008C5BE2"/>
    <w:rsid w:val="008D6B00"/>
    <w:rsid w:val="00924948"/>
    <w:rsid w:val="0097384E"/>
    <w:rsid w:val="0098514B"/>
    <w:rsid w:val="00987464"/>
    <w:rsid w:val="009B2929"/>
    <w:rsid w:val="009B7282"/>
    <w:rsid w:val="009D397E"/>
    <w:rsid w:val="009E4614"/>
    <w:rsid w:val="009E7AAE"/>
    <w:rsid w:val="009F3179"/>
    <w:rsid w:val="00A018DE"/>
    <w:rsid w:val="00A22DB9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A74A1"/>
    <w:rsid w:val="00AB4982"/>
    <w:rsid w:val="00AB4C97"/>
    <w:rsid w:val="00AE1BAA"/>
    <w:rsid w:val="00AF4DD0"/>
    <w:rsid w:val="00AF5705"/>
    <w:rsid w:val="00B00AE1"/>
    <w:rsid w:val="00B02111"/>
    <w:rsid w:val="00B06F3A"/>
    <w:rsid w:val="00B16C67"/>
    <w:rsid w:val="00B33A04"/>
    <w:rsid w:val="00B46D07"/>
    <w:rsid w:val="00B82D25"/>
    <w:rsid w:val="00BB2C5E"/>
    <w:rsid w:val="00BB58C1"/>
    <w:rsid w:val="00BC4799"/>
    <w:rsid w:val="00BE2B2F"/>
    <w:rsid w:val="00BF047F"/>
    <w:rsid w:val="00C007A4"/>
    <w:rsid w:val="00C3306C"/>
    <w:rsid w:val="00C41D7F"/>
    <w:rsid w:val="00C8068D"/>
    <w:rsid w:val="00C9242B"/>
    <w:rsid w:val="00C97FC2"/>
    <w:rsid w:val="00CA129E"/>
    <w:rsid w:val="00CA5C48"/>
    <w:rsid w:val="00CB10D6"/>
    <w:rsid w:val="00CC2F77"/>
    <w:rsid w:val="00CC48D0"/>
    <w:rsid w:val="00CD0623"/>
    <w:rsid w:val="00CD206C"/>
    <w:rsid w:val="00CD2AD4"/>
    <w:rsid w:val="00CE4F22"/>
    <w:rsid w:val="00D03433"/>
    <w:rsid w:val="00D16E8F"/>
    <w:rsid w:val="00D32568"/>
    <w:rsid w:val="00D72CBC"/>
    <w:rsid w:val="00D9289D"/>
    <w:rsid w:val="00DE5C68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82CC5"/>
    <w:rsid w:val="00EA236D"/>
    <w:rsid w:val="00EB58E6"/>
    <w:rsid w:val="00EC7FB9"/>
    <w:rsid w:val="00ED0451"/>
    <w:rsid w:val="00ED3595"/>
    <w:rsid w:val="00EE0BF9"/>
    <w:rsid w:val="00EE2B99"/>
    <w:rsid w:val="00EF06F3"/>
    <w:rsid w:val="00EF747A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096BA44D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Zsigmond Szucs</cp:lastModifiedBy>
  <cp:revision>10</cp:revision>
  <cp:lastPrinted>2021-10-22T11:44:00Z</cp:lastPrinted>
  <dcterms:created xsi:type="dcterms:W3CDTF">2021-10-21T11:31:00Z</dcterms:created>
  <dcterms:modified xsi:type="dcterms:W3CDTF">2022-02-04T13:13:00Z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