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5F1197" w:rsidRDefault="00CE395D" w:rsidP="0082370D">
      <w:pPr>
        <w:pStyle w:val="Default"/>
        <w:jc w:val="center"/>
        <w:rPr>
          <w:rFonts w:ascii="Cambria" w:hAnsi="Cambria"/>
          <w:b/>
          <w:bCs/>
          <w:sz w:val="32"/>
          <w:szCs w:val="32"/>
          <w:lang w:val="ro-RO"/>
        </w:rPr>
      </w:pPr>
    </w:p>
    <w:p w14:paraId="03F8B40F" w14:textId="77777777" w:rsidR="00CE395D" w:rsidRPr="005F1197" w:rsidRDefault="00CE395D" w:rsidP="0082370D">
      <w:pPr>
        <w:pStyle w:val="Default"/>
        <w:jc w:val="center"/>
        <w:rPr>
          <w:rFonts w:ascii="Cambria" w:hAnsi="Cambria"/>
          <w:b/>
          <w:bCs/>
          <w:sz w:val="32"/>
          <w:szCs w:val="32"/>
          <w:lang w:val="ro-RO"/>
        </w:rPr>
      </w:pPr>
    </w:p>
    <w:p w14:paraId="2E93F532" w14:textId="08129CAF" w:rsidR="00CE395D" w:rsidRPr="005F1197" w:rsidRDefault="00FF4573" w:rsidP="00FF4573">
      <w:pPr>
        <w:pStyle w:val="Default"/>
        <w:tabs>
          <w:tab w:val="left" w:pos="4251"/>
        </w:tabs>
        <w:jc w:val="both"/>
        <w:rPr>
          <w:rFonts w:ascii="Cambria" w:hAnsi="Cambria"/>
          <w:b/>
          <w:bCs/>
          <w:sz w:val="32"/>
          <w:szCs w:val="32"/>
          <w:lang w:val="ro-RO"/>
        </w:rPr>
      </w:pPr>
      <w:r w:rsidRPr="005F1197">
        <w:rPr>
          <w:rFonts w:ascii="Cambria" w:hAnsi="Cambria"/>
          <w:b/>
          <w:bCs/>
          <w:sz w:val="32"/>
          <w:szCs w:val="32"/>
          <w:lang w:val="ro-RO"/>
        </w:rPr>
        <w:tab/>
      </w:r>
    </w:p>
    <w:p w14:paraId="0ACA83DF" w14:textId="77777777" w:rsidR="00CE395D" w:rsidRPr="005F1197" w:rsidRDefault="00CE395D" w:rsidP="0082370D">
      <w:pPr>
        <w:pStyle w:val="Default"/>
        <w:jc w:val="center"/>
        <w:rPr>
          <w:rFonts w:ascii="Cambria" w:hAnsi="Cambria"/>
          <w:b/>
          <w:bCs/>
          <w:sz w:val="32"/>
          <w:szCs w:val="32"/>
          <w:lang w:val="ro-RO"/>
        </w:rPr>
      </w:pPr>
    </w:p>
    <w:p w14:paraId="31D452E4" w14:textId="77777777" w:rsidR="00786F49" w:rsidRPr="005F1197" w:rsidRDefault="00786F49" w:rsidP="004412FA">
      <w:pPr>
        <w:spacing w:after="0" w:line="240" w:lineRule="auto"/>
        <w:ind w:left="426"/>
        <w:jc w:val="center"/>
        <w:rPr>
          <w:caps/>
          <w:sz w:val="28"/>
          <w:szCs w:val="28"/>
          <w:lang w:val="ro-RO"/>
        </w:rPr>
      </w:pPr>
      <w:r w:rsidRPr="005F1197">
        <w:rPr>
          <w:caps/>
          <w:sz w:val="28"/>
          <w:szCs w:val="28"/>
          <w:lang w:val="ro-RO"/>
        </w:rPr>
        <w:t xml:space="preserve">Pistă de biciclete pe coronamentul digului mal drept al râului Someș de la stația de epurare până la limita administrativă </w:t>
      </w:r>
    </w:p>
    <w:p w14:paraId="3784CCD9" w14:textId="7E738C25" w:rsidR="001117A9" w:rsidRPr="005F1197" w:rsidRDefault="00786F49" w:rsidP="004412FA">
      <w:pPr>
        <w:spacing w:after="0" w:line="240" w:lineRule="auto"/>
        <w:ind w:left="426"/>
        <w:jc w:val="center"/>
        <w:rPr>
          <w:b/>
          <w:caps/>
          <w:sz w:val="20"/>
          <w:szCs w:val="20"/>
          <w:lang w:val="ro-RO"/>
        </w:rPr>
      </w:pPr>
      <w:r w:rsidRPr="005F1197">
        <w:rPr>
          <w:caps/>
          <w:sz w:val="28"/>
          <w:szCs w:val="28"/>
          <w:lang w:val="ro-RO"/>
        </w:rPr>
        <w:t>a municipiului Satu Mare spre Dara</w:t>
      </w:r>
    </w:p>
    <w:p w14:paraId="0F25AA64" w14:textId="57D23C9D" w:rsidR="00CE395D" w:rsidRPr="005F1197" w:rsidRDefault="00CE395D" w:rsidP="004412FA">
      <w:pPr>
        <w:spacing w:after="0" w:line="240" w:lineRule="auto"/>
        <w:ind w:left="426"/>
        <w:jc w:val="center"/>
        <w:rPr>
          <w:b/>
          <w:sz w:val="20"/>
          <w:szCs w:val="20"/>
          <w:lang w:val="ro-RO"/>
        </w:rPr>
      </w:pPr>
    </w:p>
    <w:p w14:paraId="376C3DCF" w14:textId="4E8C01D2" w:rsidR="005F1197" w:rsidRPr="005F1197" w:rsidRDefault="005F1197" w:rsidP="004412FA">
      <w:pPr>
        <w:spacing w:after="0" w:line="240" w:lineRule="auto"/>
        <w:ind w:left="426"/>
        <w:jc w:val="center"/>
        <w:rPr>
          <w:b/>
          <w:sz w:val="20"/>
          <w:szCs w:val="20"/>
          <w:lang w:val="ro-RO"/>
        </w:rPr>
      </w:pPr>
    </w:p>
    <w:p w14:paraId="6C2EA409" w14:textId="5457E9CD" w:rsidR="005F1197" w:rsidRPr="005F1197" w:rsidRDefault="005F1197" w:rsidP="004412FA">
      <w:pPr>
        <w:spacing w:after="0" w:line="240" w:lineRule="auto"/>
        <w:ind w:left="426"/>
        <w:jc w:val="center"/>
        <w:rPr>
          <w:b/>
          <w:sz w:val="20"/>
          <w:szCs w:val="20"/>
          <w:lang w:val="ro-RO"/>
        </w:rPr>
      </w:pPr>
    </w:p>
    <w:p w14:paraId="4BB1331E" w14:textId="77777777" w:rsidR="005F1197" w:rsidRPr="005F1197" w:rsidRDefault="005F1197" w:rsidP="004412FA">
      <w:pPr>
        <w:spacing w:after="0" w:line="240" w:lineRule="auto"/>
        <w:ind w:left="426"/>
        <w:jc w:val="center"/>
        <w:rPr>
          <w:b/>
          <w:sz w:val="20"/>
          <w:szCs w:val="20"/>
          <w:lang w:val="ro-RO"/>
        </w:rPr>
      </w:pPr>
    </w:p>
    <w:p w14:paraId="1B3CE702" w14:textId="77777777" w:rsidR="00CE395D" w:rsidRPr="005F1197" w:rsidRDefault="00CE395D" w:rsidP="004412FA">
      <w:pPr>
        <w:spacing w:after="0" w:line="240" w:lineRule="auto"/>
        <w:ind w:left="426"/>
        <w:jc w:val="center"/>
        <w:rPr>
          <w:b/>
          <w:sz w:val="20"/>
          <w:szCs w:val="20"/>
          <w:lang w:val="ro-RO"/>
        </w:rPr>
      </w:pPr>
    </w:p>
    <w:p w14:paraId="0FF86D50" w14:textId="488654C7" w:rsidR="0082370D" w:rsidRPr="005F1197" w:rsidRDefault="0082370D" w:rsidP="004412FA">
      <w:pPr>
        <w:spacing w:after="0" w:line="240" w:lineRule="auto"/>
        <w:ind w:left="426"/>
        <w:jc w:val="center"/>
        <w:rPr>
          <w:b/>
          <w:sz w:val="20"/>
          <w:szCs w:val="20"/>
          <w:lang w:val="ro-RO"/>
        </w:rPr>
      </w:pPr>
    </w:p>
    <w:p w14:paraId="646F3167" w14:textId="51D267FF" w:rsidR="0082370D" w:rsidRPr="005F1197" w:rsidRDefault="00CE395D" w:rsidP="004412FA">
      <w:pPr>
        <w:spacing w:after="0" w:line="240" w:lineRule="auto"/>
        <w:ind w:left="426"/>
        <w:jc w:val="center"/>
        <w:rPr>
          <w:b/>
          <w:sz w:val="20"/>
          <w:szCs w:val="20"/>
          <w:lang w:val="ro-RO"/>
        </w:rPr>
      </w:pPr>
      <w:r w:rsidRPr="005F1197">
        <w:rPr>
          <w:rFonts w:ascii="Cambria" w:hAnsi="Cambria"/>
          <w:b/>
          <w:bCs/>
          <w:noProof/>
          <w:sz w:val="32"/>
          <w:szCs w:val="32"/>
          <w:lang w:val="ro-RO"/>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63CEFA01" w14:textId="77777777" w:rsidR="0082370D" w:rsidRPr="005F1197" w:rsidRDefault="0082370D" w:rsidP="004412FA">
      <w:pPr>
        <w:spacing w:after="0" w:line="240" w:lineRule="auto"/>
        <w:ind w:left="426"/>
        <w:jc w:val="center"/>
        <w:rPr>
          <w:b/>
          <w:sz w:val="20"/>
          <w:szCs w:val="20"/>
          <w:lang w:val="ro-RO"/>
        </w:rPr>
      </w:pPr>
    </w:p>
    <w:p w14:paraId="0F6340BF" w14:textId="6802D0F9" w:rsidR="0082370D" w:rsidRPr="005F1197" w:rsidRDefault="0082370D" w:rsidP="004412FA">
      <w:pPr>
        <w:spacing w:after="0" w:line="240" w:lineRule="auto"/>
        <w:ind w:left="426"/>
        <w:jc w:val="center"/>
        <w:rPr>
          <w:b/>
          <w:sz w:val="20"/>
          <w:szCs w:val="20"/>
          <w:lang w:val="ro-RO"/>
        </w:rPr>
      </w:pPr>
    </w:p>
    <w:p w14:paraId="4F17E0CF" w14:textId="621844CE" w:rsidR="005F1197" w:rsidRPr="005F1197" w:rsidRDefault="005F1197" w:rsidP="004412FA">
      <w:pPr>
        <w:spacing w:after="0" w:line="240" w:lineRule="auto"/>
        <w:ind w:left="426"/>
        <w:jc w:val="center"/>
        <w:rPr>
          <w:b/>
          <w:sz w:val="20"/>
          <w:szCs w:val="20"/>
          <w:lang w:val="ro-RO"/>
        </w:rPr>
      </w:pPr>
    </w:p>
    <w:p w14:paraId="58148A58" w14:textId="270C474F" w:rsidR="005F1197" w:rsidRPr="005F1197" w:rsidRDefault="005F1197" w:rsidP="004412FA">
      <w:pPr>
        <w:spacing w:after="0" w:line="240" w:lineRule="auto"/>
        <w:ind w:left="426"/>
        <w:jc w:val="center"/>
        <w:rPr>
          <w:b/>
          <w:sz w:val="20"/>
          <w:szCs w:val="20"/>
          <w:lang w:val="ro-RO"/>
        </w:rPr>
      </w:pPr>
    </w:p>
    <w:p w14:paraId="1D186669" w14:textId="4C1D9346" w:rsidR="005F1197" w:rsidRPr="005F1197" w:rsidRDefault="005F1197" w:rsidP="004412FA">
      <w:pPr>
        <w:spacing w:after="0" w:line="240" w:lineRule="auto"/>
        <w:ind w:left="426"/>
        <w:jc w:val="center"/>
        <w:rPr>
          <w:b/>
          <w:sz w:val="20"/>
          <w:szCs w:val="20"/>
          <w:lang w:val="ro-RO"/>
        </w:rPr>
      </w:pPr>
    </w:p>
    <w:p w14:paraId="25A7C90F" w14:textId="30D91C1E" w:rsidR="005F1197" w:rsidRPr="005F1197" w:rsidRDefault="005F1197" w:rsidP="004412FA">
      <w:pPr>
        <w:spacing w:after="0" w:line="240" w:lineRule="auto"/>
        <w:ind w:left="426"/>
        <w:jc w:val="center"/>
        <w:rPr>
          <w:b/>
          <w:sz w:val="20"/>
          <w:szCs w:val="20"/>
          <w:lang w:val="ro-RO"/>
        </w:rPr>
      </w:pPr>
    </w:p>
    <w:p w14:paraId="1418724F" w14:textId="08E5F826" w:rsidR="005F1197" w:rsidRPr="005F1197" w:rsidRDefault="005F1197" w:rsidP="004412FA">
      <w:pPr>
        <w:spacing w:after="0" w:line="240" w:lineRule="auto"/>
        <w:ind w:left="426"/>
        <w:jc w:val="center"/>
        <w:rPr>
          <w:b/>
          <w:sz w:val="20"/>
          <w:szCs w:val="20"/>
          <w:lang w:val="ro-RO"/>
        </w:rPr>
      </w:pPr>
    </w:p>
    <w:p w14:paraId="796D8D29" w14:textId="7ACD6968" w:rsidR="005F1197" w:rsidRPr="005F1197" w:rsidRDefault="005F1197" w:rsidP="004412FA">
      <w:pPr>
        <w:spacing w:after="0" w:line="240" w:lineRule="auto"/>
        <w:ind w:left="426"/>
        <w:jc w:val="center"/>
        <w:rPr>
          <w:b/>
          <w:sz w:val="20"/>
          <w:szCs w:val="20"/>
          <w:lang w:val="ro-RO"/>
        </w:rPr>
      </w:pPr>
    </w:p>
    <w:p w14:paraId="3551C360" w14:textId="1CC118D0" w:rsidR="005F1197" w:rsidRPr="005F1197" w:rsidRDefault="005F1197" w:rsidP="004412FA">
      <w:pPr>
        <w:spacing w:after="0" w:line="240" w:lineRule="auto"/>
        <w:ind w:left="426"/>
        <w:jc w:val="center"/>
        <w:rPr>
          <w:b/>
          <w:sz w:val="20"/>
          <w:szCs w:val="20"/>
          <w:lang w:val="ro-RO"/>
        </w:rPr>
      </w:pPr>
    </w:p>
    <w:p w14:paraId="36E19C5C" w14:textId="08384320" w:rsidR="005F1197" w:rsidRPr="005F1197" w:rsidRDefault="005F1197" w:rsidP="004412FA">
      <w:pPr>
        <w:spacing w:after="0" w:line="240" w:lineRule="auto"/>
        <w:ind w:left="426"/>
        <w:jc w:val="center"/>
        <w:rPr>
          <w:b/>
          <w:sz w:val="20"/>
          <w:szCs w:val="20"/>
          <w:lang w:val="ro-RO"/>
        </w:rPr>
      </w:pPr>
    </w:p>
    <w:p w14:paraId="7173E3F6" w14:textId="05FD3D32" w:rsidR="005F1197" w:rsidRPr="005F1197" w:rsidRDefault="005F1197" w:rsidP="004412FA">
      <w:pPr>
        <w:spacing w:after="0" w:line="240" w:lineRule="auto"/>
        <w:ind w:left="426"/>
        <w:jc w:val="center"/>
        <w:rPr>
          <w:b/>
          <w:sz w:val="20"/>
          <w:szCs w:val="20"/>
          <w:lang w:val="ro-RO"/>
        </w:rPr>
      </w:pPr>
    </w:p>
    <w:p w14:paraId="5F215F22" w14:textId="77777777" w:rsidR="005F1197" w:rsidRPr="005F1197" w:rsidRDefault="005F1197" w:rsidP="004412FA">
      <w:pPr>
        <w:spacing w:after="0" w:line="240" w:lineRule="auto"/>
        <w:ind w:left="426"/>
        <w:jc w:val="center"/>
        <w:rPr>
          <w:b/>
          <w:sz w:val="20"/>
          <w:szCs w:val="20"/>
          <w:lang w:val="ro-RO"/>
        </w:rPr>
      </w:pPr>
    </w:p>
    <w:p w14:paraId="1657D09A" w14:textId="77777777" w:rsidR="00CE395D" w:rsidRPr="005F1197" w:rsidRDefault="00CE395D" w:rsidP="00CE395D">
      <w:pPr>
        <w:pStyle w:val="BasicParagraph"/>
        <w:spacing w:line="240" w:lineRule="auto"/>
        <w:jc w:val="center"/>
        <w:rPr>
          <w:rFonts w:ascii="Cambria" w:hAnsi="Cambria" w:cs="Montserrat Medium"/>
          <w:color w:val="auto"/>
          <w:sz w:val="20"/>
          <w:szCs w:val="20"/>
          <w:lang w:val="ro-RO"/>
        </w:rPr>
      </w:pPr>
      <w:r w:rsidRPr="005F1197">
        <w:rPr>
          <w:rFonts w:ascii="Cambria" w:hAnsi="Cambria"/>
          <w:b/>
          <w:bCs/>
          <w:sz w:val="28"/>
          <w:szCs w:val="28"/>
          <w:lang w:val="ro-RO"/>
        </w:rPr>
        <w:t>MUNICIPIUL SATU MARE</w:t>
      </w:r>
    </w:p>
    <w:p w14:paraId="4AA3AA7C" w14:textId="0F09E308" w:rsidR="00CE395D" w:rsidRPr="005F1197" w:rsidRDefault="00CE395D" w:rsidP="004412FA">
      <w:pPr>
        <w:spacing w:after="0" w:line="240" w:lineRule="auto"/>
        <w:ind w:left="426"/>
        <w:jc w:val="center"/>
        <w:rPr>
          <w:b/>
          <w:sz w:val="20"/>
          <w:szCs w:val="20"/>
          <w:lang w:val="ro-RO"/>
        </w:rPr>
      </w:pPr>
    </w:p>
    <w:p w14:paraId="0957566B" w14:textId="0C0BBC64" w:rsidR="00CE395D" w:rsidRPr="005F1197" w:rsidRDefault="00CE395D" w:rsidP="004412FA">
      <w:pPr>
        <w:spacing w:after="0" w:line="240" w:lineRule="auto"/>
        <w:ind w:left="426"/>
        <w:jc w:val="center"/>
        <w:rPr>
          <w:rFonts w:ascii="Cambria" w:hAnsi="Cambria"/>
          <w:b/>
          <w:sz w:val="28"/>
          <w:szCs w:val="28"/>
          <w:lang w:val="ro-RO"/>
        </w:rPr>
      </w:pPr>
      <w:r w:rsidRPr="005F1197">
        <w:rPr>
          <w:rFonts w:ascii="Cambria" w:hAnsi="Cambria"/>
          <w:b/>
          <w:sz w:val="28"/>
          <w:szCs w:val="28"/>
          <w:lang w:val="ro-RO"/>
        </w:rPr>
        <w:t>2022</w:t>
      </w:r>
    </w:p>
    <w:p w14:paraId="63DC528D" w14:textId="77777777" w:rsidR="00CE395D" w:rsidRPr="005F1197" w:rsidRDefault="00CE395D" w:rsidP="004412FA">
      <w:pPr>
        <w:spacing w:after="0" w:line="240" w:lineRule="auto"/>
        <w:ind w:left="426"/>
        <w:jc w:val="center"/>
        <w:rPr>
          <w:b/>
          <w:sz w:val="20"/>
          <w:szCs w:val="20"/>
          <w:lang w:val="ro-RO"/>
        </w:rPr>
      </w:pPr>
    </w:p>
    <w:p w14:paraId="5427013A" w14:textId="77777777" w:rsidR="00CE395D" w:rsidRPr="005F1197" w:rsidRDefault="00CE395D" w:rsidP="004412FA">
      <w:pPr>
        <w:spacing w:after="0" w:line="240" w:lineRule="auto"/>
        <w:ind w:left="426"/>
        <w:jc w:val="center"/>
        <w:rPr>
          <w:b/>
          <w:sz w:val="20"/>
          <w:szCs w:val="20"/>
          <w:lang w:val="ro-RO"/>
        </w:rPr>
      </w:pPr>
    </w:p>
    <w:p w14:paraId="45ACFB58" w14:textId="77777777" w:rsidR="00CE395D" w:rsidRPr="005F1197" w:rsidRDefault="00CE395D" w:rsidP="004412FA">
      <w:pPr>
        <w:spacing w:after="0" w:line="240" w:lineRule="auto"/>
        <w:ind w:left="426"/>
        <w:jc w:val="center"/>
        <w:rPr>
          <w:b/>
          <w:sz w:val="20"/>
          <w:szCs w:val="20"/>
          <w:lang w:val="ro-RO"/>
        </w:rPr>
      </w:pPr>
    </w:p>
    <w:p w14:paraId="02C90FD6" w14:textId="77777777" w:rsidR="00CE395D" w:rsidRPr="005F1197" w:rsidRDefault="00CE395D" w:rsidP="004412FA">
      <w:pPr>
        <w:spacing w:after="0" w:line="240" w:lineRule="auto"/>
        <w:ind w:left="426"/>
        <w:jc w:val="center"/>
        <w:rPr>
          <w:b/>
          <w:sz w:val="20"/>
          <w:szCs w:val="20"/>
          <w:lang w:val="ro-RO"/>
        </w:rPr>
      </w:pPr>
    </w:p>
    <w:p w14:paraId="71B7404F" w14:textId="77777777" w:rsidR="00CE395D" w:rsidRPr="005F1197" w:rsidRDefault="00CE395D" w:rsidP="004412FA">
      <w:pPr>
        <w:spacing w:after="0" w:line="240" w:lineRule="auto"/>
        <w:ind w:left="426"/>
        <w:jc w:val="center"/>
        <w:rPr>
          <w:b/>
          <w:sz w:val="20"/>
          <w:szCs w:val="20"/>
          <w:lang w:val="ro-RO"/>
        </w:rPr>
      </w:pPr>
    </w:p>
    <w:p w14:paraId="7CB36AA2" w14:textId="6E12D00E" w:rsidR="003504D4" w:rsidRPr="005F1197" w:rsidRDefault="001117A9" w:rsidP="004412FA">
      <w:pPr>
        <w:spacing w:after="0" w:line="240" w:lineRule="auto"/>
        <w:ind w:left="426"/>
        <w:jc w:val="center"/>
        <w:rPr>
          <w:rFonts w:ascii="Cambria" w:hAnsi="Cambria"/>
          <w:b/>
          <w:sz w:val="28"/>
          <w:szCs w:val="28"/>
          <w:lang w:val="ro-RO"/>
        </w:rPr>
      </w:pPr>
      <w:r w:rsidRPr="005F1197">
        <w:rPr>
          <w:rFonts w:ascii="Cambria" w:hAnsi="Cambria"/>
          <w:b/>
          <w:sz w:val="28"/>
          <w:szCs w:val="28"/>
          <w:lang w:val="ro-RO"/>
        </w:rPr>
        <w:lastRenderedPageBreak/>
        <w:t>NOTĂ DE FUNDAMENTARE</w:t>
      </w:r>
    </w:p>
    <w:p w14:paraId="5E098622" w14:textId="598C2C97" w:rsidR="00521F9A" w:rsidRPr="005F1197" w:rsidRDefault="00521F9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1277498E" w14:textId="77777777" w:rsidR="00183647" w:rsidRPr="005F1197" w:rsidRDefault="00183647" w:rsidP="00183647">
      <w:pPr>
        <w:spacing w:after="0" w:line="240" w:lineRule="auto"/>
        <w:ind w:left="426"/>
        <w:jc w:val="center"/>
        <w:rPr>
          <w:b/>
          <w:sz w:val="28"/>
          <w:szCs w:val="28"/>
          <w:lang w:val="ro-RO"/>
        </w:rPr>
      </w:pPr>
    </w:p>
    <w:p w14:paraId="054D9831" w14:textId="31092AC1" w:rsidR="00183647" w:rsidRPr="005F1197" w:rsidRDefault="00183647" w:rsidP="008145F7">
      <w:pPr>
        <w:pStyle w:val="ListParagraph"/>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Descrierea pe scurt a situației actuale (date statistice, elemente specifice, etc.)</w:t>
      </w:r>
    </w:p>
    <w:p w14:paraId="47BA0A5A" w14:textId="77777777" w:rsidR="00D860FD" w:rsidRPr="005F1197" w:rsidRDefault="00D860FD" w:rsidP="00D860FD">
      <w:pPr>
        <w:pStyle w:val="ListParagraph"/>
        <w:spacing w:after="0" w:line="240" w:lineRule="auto"/>
        <w:rPr>
          <w:rFonts w:ascii="Cambria" w:eastAsiaTheme="minorHAnsi" w:hAnsi="Cambria" w:cs="Calibri"/>
          <w:color w:val="000000"/>
          <w:sz w:val="24"/>
          <w:szCs w:val="24"/>
          <w:lang w:val="ro-RO"/>
        </w:rPr>
      </w:pPr>
    </w:p>
    <w:p w14:paraId="3E9B2C9C" w14:textId="253CFD4C" w:rsidR="008145F7" w:rsidRPr="005F1197" w:rsidRDefault="000C2E25" w:rsidP="007F7C87">
      <w:pPr>
        <w:pStyle w:val="BasicParagraph"/>
        <w:spacing w:line="360" w:lineRule="auto"/>
        <w:ind w:firstLine="360"/>
        <w:jc w:val="both"/>
        <w:rPr>
          <w:rFonts w:ascii="Cambria" w:hAnsi="Cambria" w:cs="Calibri"/>
          <w:color w:val="auto"/>
          <w:sz w:val="22"/>
          <w:szCs w:val="22"/>
          <w:lang w:val="ro-RO"/>
        </w:rPr>
      </w:pPr>
      <w:r w:rsidRPr="005F1197">
        <w:rPr>
          <w:rFonts w:ascii="Cambria" w:hAnsi="Cambria" w:cs="Calibri"/>
          <w:lang w:val="ro-RO"/>
        </w:rPr>
        <w:t xml:space="preserve">   </w:t>
      </w:r>
      <w:r w:rsidR="005F1197" w:rsidRPr="005F1197">
        <w:rPr>
          <w:rFonts w:ascii="Cambria" w:hAnsi="Cambria" w:cs="Calibri"/>
          <w:lang w:val="ro-RO"/>
        </w:rPr>
        <w:tab/>
      </w:r>
      <w:r w:rsidR="008145F7" w:rsidRPr="005F1197">
        <w:rPr>
          <w:rFonts w:ascii="Cambria" w:hAnsi="Cambria" w:cs="Calibri"/>
          <w:color w:val="auto"/>
          <w:sz w:val="22"/>
          <w:szCs w:val="22"/>
          <w:lang w:val="ro-RO"/>
        </w:rPr>
        <w:t>Municipiul Satu Mare este reședința județului Satu Mare și se află în bazinul hidrografic al râului Someș, pe un relief de câmpie. După numărul de locuitori, municipiul Satu Mare se află în categoria orașelor de mărime mijlocie (între 100.000 și 120.000 de locuitori), fiind în prezent cel mai important centru urban din județ, concentrând la nivelul anului 2011 aproximativ 31% din populația județului (329</w:t>
      </w:r>
      <w:r w:rsidR="005F1197">
        <w:rPr>
          <w:rFonts w:ascii="Cambria" w:hAnsi="Cambria" w:cs="Calibri"/>
          <w:color w:val="auto"/>
          <w:sz w:val="22"/>
          <w:szCs w:val="22"/>
          <w:lang w:val="ro-RO"/>
        </w:rPr>
        <w:t>.</w:t>
      </w:r>
      <w:r w:rsidR="008145F7" w:rsidRPr="005F1197">
        <w:rPr>
          <w:rFonts w:ascii="Cambria" w:hAnsi="Cambria" w:cs="Calibri"/>
          <w:color w:val="auto"/>
          <w:sz w:val="22"/>
          <w:szCs w:val="22"/>
          <w:lang w:val="ro-RO"/>
        </w:rPr>
        <w:t>079 locuitori). Suprafaţa administrativă a municipiului Satu Mare este de 137</w:t>
      </w:r>
      <w:r w:rsidR="005F1197">
        <w:rPr>
          <w:rFonts w:ascii="Cambria" w:hAnsi="Cambria" w:cs="Calibri"/>
          <w:color w:val="auto"/>
          <w:sz w:val="22"/>
          <w:szCs w:val="22"/>
          <w:lang w:val="ro-RO"/>
        </w:rPr>
        <w:t>,</w:t>
      </w:r>
      <w:r w:rsidR="008145F7" w:rsidRPr="005F1197">
        <w:rPr>
          <w:rFonts w:ascii="Cambria" w:hAnsi="Cambria" w:cs="Calibri"/>
          <w:color w:val="auto"/>
          <w:sz w:val="22"/>
          <w:szCs w:val="22"/>
          <w:lang w:val="ro-RO"/>
        </w:rPr>
        <w:t>14 km2, având o populație de 102.411 locuitori în anul 2011, conform datelor de la Recensământul General al Populației și Locuințelor.</w:t>
      </w:r>
    </w:p>
    <w:p w14:paraId="620B3217" w14:textId="0F8AF84A" w:rsidR="008145F7" w:rsidRPr="005F1197" w:rsidRDefault="008145F7" w:rsidP="007F7C87">
      <w:pPr>
        <w:tabs>
          <w:tab w:val="left" w:pos="0"/>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Municipiul Satu Mare este situat în partea de nord-vest a județului, la aproximativ 10 km de granița cu Ungaria și 35 de km de granița cu Ucraina. Întreg spațiul administrativ al orașului se află în zona de câmpie – Câmpia Someșului – la o altitudine medie de 126 m față de nivelul mării, având o înclinație lină pe direcția sud-est – nord-vest de la 130 m la Aeroportul vechi până la 124 m la Grădina Romei.</w:t>
      </w:r>
    </w:p>
    <w:p w14:paraId="628D78E4" w14:textId="64779839" w:rsidR="008145F7" w:rsidRPr="005F1197" w:rsidRDefault="008145F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Municipiul Satu Mare se încadrează în zona de climă temperat-continentală moderată, în care perioadele de iarnă sunt mai lungi și mai reci datorită poziției geografice nordice, perioadele de vară fiind mai răcoroase decât cele specifice arealelor de câmpie sudice. Astfel, în perioada rece se înregistrează valori termice mai scăzute decât în alte orașe din vestul țării, respectiv -17°C față de -15°</w:t>
      </w:r>
      <w:r w:rsidR="00322054">
        <w:rPr>
          <w:rFonts w:ascii="Cambria" w:eastAsiaTheme="minorHAnsi" w:hAnsi="Cambria" w:cs="Calibri"/>
          <w:lang w:val="ro-RO"/>
        </w:rPr>
        <w:t>C</w:t>
      </w:r>
      <w:r w:rsidRPr="005F1197">
        <w:rPr>
          <w:rFonts w:ascii="Cambria" w:eastAsiaTheme="minorHAnsi" w:hAnsi="Cambria" w:cs="Calibri"/>
          <w:lang w:val="ro-RO"/>
        </w:rPr>
        <w:t xml:space="preserve"> la Oradea și -12°C la Timișoara. Media anuală a temperaturii este de 9,6°C. Valorile termice clasificate în funcție de anotimp sunt: 10,2°C primăvara; 19,6°C vara; 10,8°C toamna şi 1,7°C iarna. Umiditatea atmosferică este destul de ridicată, cu valori de 64% în timpul verii, 83% în sezonul de iarnă și o medie anuală de 71%, astfel asigurându-se în general o activitate vegetativă normală pentru toate plantele cultivate şi spontane. Regimul vânturilor este caracterizat prin predominanţa curenţilor din sectorul nord-vestic, ce se deplasează cu viteze medii cuprinse între 3 și 3,8 m/s, care aduc precipitaţii primăvara şi vara în cantități ce pot oscila între 400 mm și 1</w:t>
      </w:r>
      <w:r w:rsidR="00322054">
        <w:rPr>
          <w:rFonts w:ascii="Cambria" w:eastAsiaTheme="minorHAnsi" w:hAnsi="Cambria" w:cs="Calibri"/>
          <w:lang w:val="ro-RO"/>
        </w:rPr>
        <w:t>.</w:t>
      </w:r>
      <w:r w:rsidRPr="005F1197">
        <w:rPr>
          <w:rFonts w:ascii="Cambria" w:eastAsiaTheme="minorHAnsi" w:hAnsi="Cambria" w:cs="Calibri"/>
          <w:lang w:val="ro-RO"/>
        </w:rPr>
        <w:t>000 mm. Râul Someș străbate orașul pe direcția est-vest având o curgere lină datorită pantei cu înclinație redusă specifică zonei de câmpie.</w:t>
      </w:r>
      <w:r w:rsidRPr="005F1197">
        <w:rPr>
          <w:rFonts w:ascii="Cambria" w:eastAsiaTheme="minorHAnsi" w:hAnsi="Cambria" w:cs="Calibri"/>
          <w:lang w:val="ro-RO"/>
        </w:rPr>
        <w:tab/>
      </w:r>
    </w:p>
    <w:p w14:paraId="08BE4A2A" w14:textId="2EE770BE" w:rsidR="00D860FD" w:rsidRPr="005F1197" w:rsidRDefault="000C2E25"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color w:val="000000"/>
          <w:sz w:val="24"/>
          <w:szCs w:val="24"/>
          <w:lang w:val="ro-RO"/>
        </w:rPr>
        <w:tab/>
      </w:r>
      <w:r w:rsidRPr="005F1197">
        <w:rPr>
          <w:rFonts w:ascii="Cambria" w:eastAsiaTheme="minorHAnsi" w:hAnsi="Cambria" w:cs="Calibri"/>
          <w:lang w:val="ro-RO"/>
        </w:rPr>
        <w:tab/>
        <w:t>Structura spaţială a oraşului este caracterizată de o separare accentuată între cele două părţi principale, situate la nord şi la sud de râul Someş şi de o configuraţie fragmentară, cu trupuri izolate, către marginile teritoriului administrativ.</w:t>
      </w:r>
    </w:p>
    <w:p w14:paraId="6769AC43" w14:textId="3562AD63" w:rsidR="00636B47" w:rsidRPr="005F1197" w:rsidRDefault="0019013B" w:rsidP="007F7C87">
      <w:pPr>
        <w:tabs>
          <w:tab w:val="center" w:pos="709"/>
        </w:tabs>
        <w:spacing w:after="0" w:line="360" w:lineRule="auto"/>
        <w:ind w:left="0"/>
        <w:rPr>
          <w:rFonts w:ascii="Cambria" w:eastAsiaTheme="minorHAnsi" w:hAnsi="Cambria" w:cs="Calibri"/>
          <w:lang w:val="ro-RO"/>
        </w:rPr>
      </w:pPr>
      <w:r>
        <w:rPr>
          <w:rFonts w:ascii="Cambria" w:eastAsiaTheme="minorHAnsi" w:hAnsi="Cambria" w:cs="Calibri"/>
          <w:lang w:val="ro-RO"/>
        </w:rPr>
        <w:tab/>
      </w:r>
      <w:r>
        <w:rPr>
          <w:rFonts w:ascii="Cambria" w:eastAsiaTheme="minorHAnsi" w:hAnsi="Cambria" w:cs="Calibri"/>
          <w:lang w:val="ro-RO"/>
        </w:rPr>
        <w:tab/>
      </w:r>
      <w:r w:rsidR="000C2E25" w:rsidRPr="005F1197">
        <w:rPr>
          <w:rFonts w:ascii="Cambria" w:eastAsiaTheme="minorHAnsi" w:hAnsi="Cambria" w:cs="Calibri"/>
          <w:lang w:val="ro-RO"/>
        </w:rPr>
        <w:t>Partea de nord, “oraşul vechi”, este mai omogenă şi mai coerentă</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morfologic, cu o gradare</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 xml:space="preserve">naturală de la nucleul central dens la casele individuale cu grădină. </w:t>
      </w:r>
      <w:r w:rsidR="00636B47" w:rsidRPr="005F1197">
        <w:rPr>
          <w:rFonts w:ascii="Cambria" w:eastAsiaTheme="minorHAnsi" w:hAnsi="Cambria" w:cs="Calibri"/>
          <w:lang w:val="ro-RO"/>
        </w:rPr>
        <w:t xml:space="preserve"> </w:t>
      </w:r>
    </w:p>
    <w:p w14:paraId="2920DA23" w14:textId="4860A3F3" w:rsidR="000C2E25" w:rsidRPr="005F1197" w:rsidRDefault="00636B4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 xml:space="preserve">           </w:t>
      </w:r>
      <w:r w:rsidR="0019013B">
        <w:rPr>
          <w:rFonts w:ascii="Cambria" w:eastAsiaTheme="minorHAnsi" w:hAnsi="Cambria" w:cs="Calibri"/>
          <w:lang w:val="ro-RO"/>
        </w:rPr>
        <w:tab/>
      </w:r>
      <w:r w:rsidR="0019013B">
        <w:rPr>
          <w:rFonts w:ascii="Cambria" w:eastAsiaTheme="minorHAnsi" w:hAnsi="Cambria" w:cs="Calibri"/>
          <w:lang w:val="ro-RO"/>
        </w:rPr>
        <w:tab/>
      </w:r>
      <w:r w:rsidR="000C2E25" w:rsidRPr="005F1197">
        <w:rPr>
          <w:rFonts w:ascii="Cambria" w:eastAsiaTheme="minorHAnsi" w:hAnsi="Cambria" w:cs="Calibri"/>
          <w:lang w:val="ro-RO"/>
        </w:rPr>
        <w:t>Partea</w:t>
      </w:r>
      <w:r w:rsidR="009A33C7" w:rsidRPr="005F1197">
        <w:rPr>
          <w:rFonts w:ascii="Cambria" w:eastAsiaTheme="minorHAnsi" w:hAnsi="Cambria" w:cs="Calibri"/>
          <w:lang w:val="ro-RO"/>
        </w:rPr>
        <w:t xml:space="preserve"> </w:t>
      </w:r>
      <w:r w:rsidR="000C2E25" w:rsidRPr="005F1197">
        <w:rPr>
          <w:rFonts w:ascii="Cambria" w:eastAsiaTheme="minorHAnsi" w:hAnsi="Cambria" w:cs="Calibri"/>
          <w:lang w:val="ro-RO"/>
        </w:rPr>
        <w:t>de sud are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o imagine generală fragmentată, prin alăturarea contrastantă între cartiere de</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locuinţe colective supra-aglomerate, zone de case semi-urbanizate, întinse</w:t>
      </w:r>
      <w:r w:rsidR="0019013B">
        <w:rPr>
          <w:rFonts w:ascii="Cambria" w:eastAsiaTheme="minorHAnsi" w:hAnsi="Cambria" w:cs="Calibri"/>
          <w:lang w:val="ro-RO"/>
        </w:rPr>
        <w:t xml:space="preserve"> </w:t>
      </w:r>
      <w:r w:rsidR="000C2E25" w:rsidRPr="005F1197">
        <w:rPr>
          <w:rFonts w:ascii="Cambria" w:eastAsiaTheme="minorHAnsi" w:hAnsi="Cambria" w:cs="Calibri"/>
          <w:lang w:val="ro-RO"/>
        </w:rPr>
        <w:t>suprafeţe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 xml:space="preserve">industriale </w:t>
      </w:r>
      <w:r w:rsidR="000C2E25" w:rsidRPr="005F1197">
        <w:rPr>
          <w:rFonts w:ascii="Cambria" w:eastAsiaTheme="minorHAnsi" w:hAnsi="Cambria" w:cs="Calibri"/>
          <w:lang w:val="ro-RO"/>
        </w:rPr>
        <w:lastRenderedPageBreak/>
        <w:t>(multe dintre acestea fiind abandonate sau degradate). Vecinătatea între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zone rezidenţiale cu morfologii şi densităţi foarte diferite (ansambluri de blocuri P+4 -</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P+10 şi case unifamiliale parter) generează rupturi de scară.</w:t>
      </w:r>
    </w:p>
    <w:p w14:paraId="2641E2DB" w14:textId="128C0EAF" w:rsidR="00167E8C" w:rsidRPr="005F1197" w:rsidRDefault="008145F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F05AFC" w:rsidRPr="005F1197">
        <w:rPr>
          <w:rFonts w:ascii="Cambria" w:eastAsiaTheme="minorHAnsi" w:hAnsi="Cambria" w:cs="Calibri"/>
          <w:lang w:val="ro-RO"/>
        </w:rPr>
        <w:t>Principalele nevoi din perspectiva socio-demografică se rezumă la ameliorarea legăturilor cu așezările din cadrul zonei funcționale pentru a facilita accesul</w:t>
      </w:r>
      <w:r w:rsidR="00F05AFC" w:rsidRPr="005F1197">
        <w:rPr>
          <w:rFonts w:ascii="Cambria" w:eastAsiaTheme="minorHAnsi" w:hAnsi="Cambria" w:cs="Calibri"/>
          <w:color w:val="000000"/>
          <w:sz w:val="24"/>
          <w:szCs w:val="24"/>
          <w:lang w:val="ro-RO"/>
        </w:rPr>
        <w:t xml:space="preserve"> </w:t>
      </w:r>
      <w:r w:rsidR="00F05AFC" w:rsidRPr="005F1197">
        <w:rPr>
          <w:rFonts w:ascii="Cambria" w:eastAsiaTheme="minorHAnsi" w:hAnsi="Cambria" w:cs="Calibri"/>
          <w:lang w:val="ro-RO"/>
        </w:rPr>
        <w:t>populației active la locuri de muncă</w:t>
      </w:r>
      <w:r w:rsidRPr="005F1197">
        <w:rPr>
          <w:rFonts w:ascii="Cambria" w:eastAsiaTheme="minorHAnsi" w:hAnsi="Cambria" w:cs="Calibri"/>
          <w:lang w:val="ro-RO"/>
        </w:rPr>
        <w:t>.</w:t>
      </w:r>
    </w:p>
    <w:p w14:paraId="221BFC15" w14:textId="11ABCD5A" w:rsidR="004305F1" w:rsidRPr="005F1197" w:rsidRDefault="004305F1"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România are o reţea de infrastructură, inclusiv rutieră (în limitele stării de viabilitate), care asigură realizarea conectării tuturor localităţilor la reţeaua naţională de transport şi la sistemele internaţionale de transport. Integrarea infrastructurii româneşti în reţelele europene de transport are în vedere promovarea interconectării şi interoperativităţii reţelelor existente prin concentrarea atenţiei asupra unor "artere de infrastructuri specifice" care străbat zone geografice şi leagă principale</w:t>
      </w:r>
      <w:r w:rsidR="003B3015">
        <w:rPr>
          <w:rFonts w:ascii="Cambria" w:eastAsiaTheme="minorHAnsi" w:hAnsi="Cambria" w:cs="Calibri"/>
          <w:lang w:val="ro-RO"/>
        </w:rPr>
        <w:t>le</w:t>
      </w:r>
      <w:r w:rsidRPr="005F1197">
        <w:rPr>
          <w:rFonts w:ascii="Cambria" w:eastAsiaTheme="minorHAnsi" w:hAnsi="Cambria" w:cs="Calibri"/>
          <w:lang w:val="ro-RO"/>
        </w:rPr>
        <w:t xml:space="preserve"> centre economice şi sociale. Proiectul concură la atingerea obiectivelor de dezvoltare a transportului prin modernizarea şi dezvoltarea infrastructurii rutiere, prin realizarea unei căi de comunicaţie rapide inter</w:t>
      </w:r>
      <w:r w:rsidR="003B3015">
        <w:rPr>
          <w:rFonts w:ascii="Cambria" w:eastAsiaTheme="minorHAnsi" w:hAnsi="Cambria" w:cs="Calibri"/>
          <w:lang w:val="ro-RO"/>
        </w:rPr>
        <w:t>-</w:t>
      </w:r>
      <w:r w:rsidRPr="005F1197">
        <w:rPr>
          <w:rFonts w:ascii="Cambria" w:eastAsiaTheme="minorHAnsi" w:hAnsi="Cambria" w:cs="Calibri"/>
          <w:lang w:val="ro-RO"/>
        </w:rPr>
        <w:t>axe. În prezent, transportul se realizează cu costuri ridicate, pe tronsoane de drum cu durata de serviciu expirat</w:t>
      </w:r>
      <w:r w:rsidR="003B3015">
        <w:rPr>
          <w:rFonts w:ascii="Cambria" w:eastAsiaTheme="minorHAnsi" w:hAnsi="Cambria" w:cs="Calibri"/>
          <w:lang w:val="ro-RO"/>
        </w:rPr>
        <w:t>ă</w:t>
      </w:r>
      <w:r w:rsidRPr="005F1197">
        <w:rPr>
          <w:rFonts w:ascii="Cambria" w:eastAsiaTheme="minorHAnsi" w:hAnsi="Cambria" w:cs="Calibri"/>
          <w:lang w:val="ro-RO"/>
        </w:rPr>
        <w:t>, cu îmbrăcămintea degradată şi capacitate de circulaţie redusă, cu zone de maidan din p</w:t>
      </w:r>
      <w:r w:rsidR="003B3015">
        <w:rPr>
          <w:rFonts w:ascii="Cambria" w:eastAsiaTheme="minorHAnsi" w:hAnsi="Cambria" w:cs="Calibri"/>
          <w:lang w:val="ro-RO"/>
        </w:rPr>
        <w:t>ă</w:t>
      </w:r>
      <w:r w:rsidRPr="005F1197">
        <w:rPr>
          <w:rFonts w:ascii="Cambria" w:eastAsiaTheme="minorHAnsi" w:hAnsi="Cambria" w:cs="Calibri"/>
          <w:lang w:val="ro-RO"/>
        </w:rPr>
        <w:t>m</w:t>
      </w:r>
      <w:r w:rsidR="003B3015">
        <w:rPr>
          <w:rFonts w:ascii="Cambria" w:eastAsiaTheme="minorHAnsi" w:hAnsi="Cambria" w:cs="Calibri"/>
          <w:lang w:val="ro-RO"/>
        </w:rPr>
        <w:t>ân</w:t>
      </w:r>
      <w:r w:rsidRPr="005F1197">
        <w:rPr>
          <w:rFonts w:ascii="Cambria" w:eastAsiaTheme="minorHAnsi" w:hAnsi="Cambria" w:cs="Calibri"/>
          <w:lang w:val="ro-RO"/>
        </w:rPr>
        <w:t>t, o flor</w:t>
      </w:r>
      <w:r w:rsidR="00C71DC8">
        <w:rPr>
          <w:rFonts w:ascii="Cambria" w:eastAsiaTheme="minorHAnsi" w:hAnsi="Cambria" w:cs="Calibri"/>
          <w:lang w:val="ro-RO"/>
        </w:rPr>
        <w:t>ă</w:t>
      </w:r>
      <w:r w:rsidRPr="005F1197">
        <w:rPr>
          <w:rFonts w:ascii="Cambria" w:eastAsiaTheme="minorHAnsi" w:hAnsi="Cambria" w:cs="Calibri"/>
          <w:lang w:val="ro-RO"/>
        </w:rPr>
        <w:t xml:space="preserve"> şi o planta</w:t>
      </w:r>
      <w:r w:rsidR="00C71DC8">
        <w:rPr>
          <w:rFonts w:ascii="Cambria" w:eastAsiaTheme="minorHAnsi" w:hAnsi="Cambria" w:cs="Calibri"/>
          <w:lang w:val="ro-RO"/>
        </w:rPr>
        <w:t>ţ</w:t>
      </w:r>
      <w:r w:rsidRPr="005F1197">
        <w:rPr>
          <w:rFonts w:ascii="Cambria" w:eastAsiaTheme="minorHAnsi" w:hAnsi="Cambria" w:cs="Calibri"/>
          <w:lang w:val="ro-RO"/>
        </w:rPr>
        <w:t>ie de arbori şi arbu</w:t>
      </w:r>
      <w:r w:rsidR="00C71DC8">
        <w:rPr>
          <w:rFonts w:ascii="Cambria" w:eastAsiaTheme="minorHAnsi" w:hAnsi="Cambria" w:cs="Calibri"/>
          <w:lang w:val="ro-RO"/>
        </w:rPr>
        <w:t>ş</w:t>
      </w:r>
      <w:r w:rsidRPr="005F1197">
        <w:rPr>
          <w:rFonts w:ascii="Cambria" w:eastAsiaTheme="minorHAnsi" w:hAnsi="Cambria" w:cs="Calibri"/>
          <w:lang w:val="ro-RO"/>
        </w:rPr>
        <w:t>ti haotic dezvoltat</w:t>
      </w:r>
      <w:r w:rsidR="00C71DC8">
        <w:rPr>
          <w:rFonts w:ascii="Cambria" w:eastAsiaTheme="minorHAnsi" w:hAnsi="Cambria" w:cs="Calibri"/>
          <w:lang w:val="ro-RO"/>
        </w:rPr>
        <w:t xml:space="preserve">ă, </w:t>
      </w:r>
      <w:r w:rsidRPr="005F1197">
        <w:rPr>
          <w:rFonts w:ascii="Cambria" w:eastAsiaTheme="minorHAnsi" w:hAnsi="Cambria" w:cs="Calibri"/>
          <w:lang w:val="ro-RO"/>
        </w:rPr>
        <w:t xml:space="preserve">care nu corespunde cerinţelor de trafic actuale şi de perspectivă dar </w:t>
      </w:r>
      <w:r w:rsidR="00C71DC8">
        <w:rPr>
          <w:rFonts w:ascii="Cambria" w:eastAsiaTheme="minorHAnsi" w:hAnsi="Cambria" w:cs="Calibri"/>
          <w:lang w:val="ro-RO"/>
        </w:rPr>
        <w:t xml:space="preserve">nici principiilor </w:t>
      </w:r>
      <w:r w:rsidRPr="005F1197">
        <w:rPr>
          <w:rFonts w:ascii="Cambria" w:eastAsiaTheme="minorHAnsi" w:hAnsi="Cambria" w:cs="Calibri"/>
          <w:lang w:val="ro-RO"/>
        </w:rPr>
        <w:t>de estetic</w:t>
      </w:r>
      <w:r w:rsidR="00C71DC8">
        <w:rPr>
          <w:rFonts w:ascii="Cambria" w:eastAsiaTheme="minorHAnsi" w:hAnsi="Cambria" w:cs="Calibri"/>
          <w:lang w:val="ro-RO"/>
        </w:rPr>
        <w:t>ă</w:t>
      </w:r>
      <w:r w:rsidRPr="005F1197">
        <w:rPr>
          <w:rFonts w:ascii="Cambria" w:eastAsiaTheme="minorHAnsi" w:hAnsi="Cambria" w:cs="Calibri"/>
          <w:lang w:val="ro-RO"/>
        </w:rPr>
        <w:t xml:space="preserve"> urbană.</w:t>
      </w:r>
    </w:p>
    <w:p w14:paraId="2E296486" w14:textId="4AFDD5E4" w:rsidR="00EA0FE4" w:rsidRPr="005F1197" w:rsidRDefault="00167E8C"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 xml:space="preserve">Infrastructura pentru biciclete existentă nu este </w:t>
      </w:r>
      <w:r w:rsidR="00C71DC8">
        <w:rPr>
          <w:rFonts w:ascii="Cambria" w:eastAsiaTheme="minorHAnsi" w:hAnsi="Cambria" w:cs="Calibri"/>
          <w:lang w:val="ro-RO"/>
        </w:rPr>
        <w:t>î</w:t>
      </w:r>
      <w:r w:rsidRPr="005F1197">
        <w:rPr>
          <w:rFonts w:ascii="Cambria" w:eastAsiaTheme="minorHAnsi" w:hAnsi="Cambria" w:cs="Calibri"/>
          <w:lang w:val="ro-RO"/>
        </w:rPr>
        <w:t xml:space="preserve">ncă suficient dezvoltată pentru a asigura deplasarea </w:t>
      </w:r>
      <w:r w:rsidR="00EA0FE4" w:rsidRPr="005F1197">
        <w:rPr>
          <w:rFonts w:ascii="Cambria" w:eastAsiaTheme="minorHAnsi" w:hAnsi="Cambria" w:cs="Calibri"/>
          <w:lang w:val="ro-RO"/>
        </w:rPr>
        <w:t>continuă de la un capăt la cel</w:t>
      </w:r>
      <w:r w:rsidR="00C71DC8">
        <w:rPr>
          <w:rFonts w:ascii="Cambria" w:eastAsiaTheme="minorHAnsi" w:hAnsi="Cambria" w:cs="Calibri"/>
          <w:lang w:val="ro-RO"/>
        </w:rPr>
        <w:t>ă</w:t>
      </w:r>
      <w:r w:rsidR="00EA0FE4" w:rsidRPr="005F1197">
        <w:rPr>
          <w:rFonts w:ascii="Cambria" w:eastAsiaTheme="minorHAnsi" w:hAnsi="Cambria" w:cs="Calibri"/>
          <w:lang w:val="ro-RO"/>
        </w:rPr>
        <w:t>la</w:t>
      </w:r>
      <w:r w:rsidR="00C71DC8">
        <w:rPr>
          <w:rFonts w:ascii="Cambria" w:eastAsiaTheme="minorHAnsi" w:hAnsi="Cambria" w:cs="Calibri"/>
          <w:lang w:val="ro-RO"/>
        </w:rPr>
        <w:t>l</w:t>
      </w:r>
      <w:r w:rsidR="00EA0FE4" w:rsidRPr="005F1197">
        <w:rPr>
          <w:rFonts w:ascii="Cambria" w:eastAsiaTheme="minorHAnsi" w:hAnsi="Cambria" w:cs="Calibri"/>
          <w:lang w:val="ro-RO"/>
        </w:rPr>
        <w:t>t al municipiului</w:t>
      </w:r>
      <w:r w:rsidRPr="005F1197">
        <w:rPr>
          <w:rFonts w:ascii="Cambria" w:eastAsiaTheme="minorHAnsi" w:hAnsi="Cambria" w:cs="Calibri"/>
          <w:lang w:val="ro-RO"/>
        </w:rPr>
        <w:t xml:space="preserve">, </w:t>
      </w:r>
      <w:r w:rsidR="00C71DC8">
        <w:rPr>
          <w:rFonts w:ascii="Cambria" w:eastAsiaTheme="minorHAnsi" w:hAnsi="Cambria" w:cs="Calibri"/>
          <w:lang w:val="ro-RO"/>
        </w:rPr>
        <w:t xml:space="preserve">este </w:t>
      </w:r>
      <w:r w:rsidRPr="005F1197">
        <w:rPr>
          <w:rFonts w:ascii="Cambria" w:eastAsiaTheme="minorHAnsi" w:hAnsi="Cambria" w:cs="Calibri"/>
          <w:lang w:val="ro-RO"/>
        </w:rPr>
        <w:t>localizată pe trotuar şi</w:t>
      </w:r>
      <w:r w:rsidRPr="005F1197">
        <w:rPr>
          <w:rFonts w:ascii="Cambria" w:eastAsiaTheme="minorHAnsi" w:hAnsi="Cambria" w:cs="Calibri"/>
          <w:color w:val="000000"/>
          <w:sz w:val="24"/>
          <w:szCs w:val="24"/>
          <w:lang w:val="ro-RO"/>
        </w:rPr>
        <w:t xml:space="preserve"> </w:t>
      </w:r>
      <w:r w:rsidRPr="005F1197">
        <w:rPr>
          <w:rFonts w:ascii="Cambria" w:eastAsiaTheme="minorHAnsi" w:hAnsi="Cambria" w:cs="Calibri"/>
          <w:lang w:val="ro-RO"/>
        </w:rPr>
        <w:t>realizată fără a se lua în considerare necesităţile reale ale bicicliştilor, ceea ce</w:t>
      </w:r>
      <w:r w:rsidR="00EA0FE4" w:rsidRPr="005F1197">
        <w:rPr>
          <w:rFonts w:ascii="Cambria" w:eastAsiaTheme="minorHAnsi" w:hAnsi="Cambria" w:cs="Calibri"/>
          <w:lang w:val="ro-RO"/>
        </w:rPr>
        <w:t xml:space="preserve"> generează nesiguranță în trafic</w:t>
      </w:r>
      <w:r w:rsidRPr="005F1197">
        <w:rPr>
          <w:rFonts w:ascii="Cambria" w:eastAsiaTheme="minorHAnsi" w:hAnsi="Cambria" w:cs="Calibri"/>
          <w:lang w:val="ro-RO"/>
        </w:rPr>
        <w:t xml:space="preserve">. </w:t>
      </w:r>
    </w:p>
    <w:p w14:paraId="18072717" w14:textId="77777777" w:rsidR="00AC22F7" w:rsidRPr="005F1197" w:rsidRDefault="00636B47" w:rsidP="007F7C87">
      <w:pPr>
        <w:tabs>
          <w:tab w:val="center" w:pos="709"/>
        </w:tabs>
        <w:spacing w:after="0" w:line="360" w:lineRule="auto"/>
        <w:ind w:left="0"/>
        <w:rPr>
          <w:rFonts w:ascii="Cambria" w:eastAsiaTheme="minorHAnsi" w:hAnsi="Cambria" w:cs="Calibri"/>
          <w:color w:val="000000"/>
          <w:sz w:val="24"/>
          <w:szCs w:val="24"/>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167E8C" w:rsidRPr="005F1197">
        <w:rPr>
          <w:rFonts w:ascii="Cambria" w:eastAsiaTheme="minorHAnsi" w:hAnsi="Cambria" w:cs="Calibri"/>
          <w:lang w:val="ro-RO"/>
        </w:rPr>
        <w:t>Nu există parcări/rasteluri suficiente pentru biciclete. Această</w:t>
      </w:r>
      <w:r w:rsidR="00167E8C"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situaţie face ca numărul utilizatorilor acestui mod de deplasare să fie redus.</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Traseul pistei de biciclete din lungul Someşului rămâne blocat de imposibilitatea</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continuării transfrontaliere a parcursului, în contextul inexistenţei unui punct de</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trecere a frontierei şi al amânării intrării României în spaţiul Schengen</w:t>
      </w:r>
      <w:r w:rsidRPr="005F1197">
        <w:rPr>
          <w:rFonts w:ascii="Cambria" w:eastAsiaTheme="minorHAnsi" w:hAnsi="Cambria" w:cs="Calibri"/>
          <w:lang w:val="ro-RO"/>
        </w:rPr>
        <w:t>.</w:t>
      </w:r>
      <w:r w:rsidR="00AC22F7" w:rsidRPr="005F1197">
        <w:rPr>
          <w:rFonts w:ascii="Cambria" w:eastAsiaTheme="minorHAnsi" w:hAnsi="Cambria" w:cs="Calibri"/>
          <w:color w:val="000000"/>
          <w:sz w:val="24"/>
          <w:szCs w:val="24"/>
          <w:lang w:val="ro-RO"/>
        </w:rPr>
        <w:t xml:space="preserve"> </w:t>
      </w:r>
    </w:p>
    <w:p w14:paraId="2A97AB17" w14:textId="6B204080" w:rsidR="00AF7334" w:rsidRPr="005F1197" w:rsidRDefault="00AC22F7"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color w:val="000000"/>
          <w:sz w:val="24"/>
          <w:szCs w:val="24"/>
          <w:lang w:val="ro-RO"/>
        </w:rPr>
        <w:tab/>
      </w:r>
      <w:r w:rsidRPr="005F1197">
        <w:rPr>
          <w:rFonts w:ascii="Cambria" w:eastAsiaTheme="minorHAnsi" w:hAnsi="Cambria" w:cs="Calibri"/>
          <w:color w:val="000000"/>
          <w:sz w:val="24"/>
          <w:szCs w:val="24"/>
          <w:lang w:val="ro-RO"/>
        </w:rPr>
        <w:tab/>
      </w:r>
      <w:r w:rsidRPr="005F1197">
        <w:rPr>
          <w:rFonts w:ascii="Cambria" w:eastAsiaTheme="minorHAnsi" w:hAnsi="Cambria" w:cs="Calibri"/>
          <w:lang w:val="ro-RO"/>
        </w:rPr>
        <w:t>Obiectivul de investiţie este amplasat în Municipiul  Satu Mare, pe traseul</w:t>
      </w:r>
      <w:r w:rsidR="00D64D11">
        <w:rPr>
          <w:rFonts w:ascii="Cambria" w:eastAsiaTheme="minorHAnsi" w:hAnsi="Cambria" w:cs="Calibri"/>
          <w:lang w:val="ro-RO"/>
        </w:rPr>
        <w:t xml:space="preserve"> </w:t>
      </w:r>
      <w:r w:rsidRPr="005F1197">
        <w:rPr>
          <w:rFonts w:ascii="Cambria" w:eastAsiaTheme="minorHAnsi" w:hAnsi="Cambria" w:cs="Calibri"/>
          <w:lang w:val="ro-RO"/>
        </w:rPr>
        <w:t>coronamentul digului mal drept al râului Someș înaintea  stației de epurare până la limita administrativă a Municipiului Satu Mare spre comuna Dara.</w:t>
      </w:r>
      <w:r w:rsidRPr="005F1197">
        <w:rPr>
          <w:rFonts w:ascii="Cambria" w:eastAsiaTheme="minorHAnsi" w:hAnsi="Cambria" w:cs="Calibri"/>
          <w:color w:val="000000"/>
          <w:lang w:val="ro-RO"/>
        </w:rPr>
        <w:t xml:space="preserve"> </w:t>
      </w:r>
      <w:r w:rsidR="00D64D11">
        <w:rPr>
          <w:rFonts w:ascii="Cambria" w:eastAsiaTheme="minorHAnsi" w:hAnsi="Cambria" w:cs="Calibri"/>
          <w:color w:val="000000"/>
          <w:lang w:val="ro-RO"/>
        </w:rPr>
        <w:t>Din punctul de vedere al s</w:t>
      </w:r>
      <w:r w:rsidRPr="005F1197">
        <w:rPr>
          <w:rFonts w:ascii="Cambria" w:eastAsiaTheme="minorHAnsi" w:hAnsi="Cambria" w:cs="Calibri"/>
          <w:lang w:val="ro-RO"/>
        </w:rPr>
        <w:t>tatutul</w:t>
      </w:r>
      <w:r w:rsidR="00D64D11">
        <w:rPr>
          <w:rFonts w:ascii="Cambria" w:eastAsiaTheme="minorHAnsi" w:hAnsi="Cambria" w:cs="Calibri"/>
          <w:lang w:val="ro-RO"/>
        </w:rPr>
        <w:t>ui</w:t>
      </w:r>
      <w:r w:rsidRPr="005F1197">
        <w:rPr>
          <w:rFonts w:ascii="Cambria" w:eastAsiaTheme="minorHAnsi" w:hAnsi="Cambria" w:cs="Calibri"/>
          <w:lang w:val="ro-RO"/>
        </w:rPr>
        <w:t xml:space="preserve"> juridic</w:t>
      </w:r>
      <w:r w:rsidR="00D64D11">
        <w:rPr>
          <w:rFonts w:ascii="Cambria" w:eastAsiaTheme="minorHAnsi" w:hAnsi="Cambria" w:cs="Calibri"/>
          <w:lang w:val="ro-RO"/>
        </w:rPr>
        <w:t xml:space="preserve">, </w:t>
      </w:r>
      <w:r w:rsidRPr="005F1197">
        <w:rPr>
          <w:rFonts w:ascii="Cambria" w:eastAsiaTheme="minorHAnsi" w:hAnsi="Cambria" w:cs="Calibri"/>
          <w:lang w:val="ro-RO"/>
        </w:rPr>
        <w:t>pist</w:t>
      </w:r>
      <w:r w:rsidR="00D64D11">
        <w:rPr>
          <w:rFonts w:ascii="Cambria" w:eastAsiaTheme="minorHAnsi" w:hAnsi="Cambria" w:cs="Calibri"/>
          <w:lang w:val="ro-RO"/>
        </w:rPr>
        <w:t>a</w:t>
      </w:r>
      <w:r w:rsidRPr="005F1197">
        <w:rPr>
          <w:rFonts w:ascii="Cambria" w:eastAsiaTheme="minorHAnsi" w:hAnsi="Cambria" w:cs="Calibri"/>
          <w:lang w:val="ro-RO"/>
        </w:rPr>
        <w:t xml:space="preserve"> de biciclete este proprietate a Statului Român.</w:t>
      </w:r>
    </w:p>
    <w:p w14:paraId="5F563B0F" w14:textId="2B90A548" w:rsidR="00AF7334" w:rsidRPr="005F1197" w:rsidRDefault="00AF7334"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color w:val="000000"/>
          <w:lang w:val="ro-RO"/>
        </w:rPr>
        <w:tab/>
      </w:r>
      <w:r w:rsidR="00D64D11">
        <w:rPr>
          <w:rFonts w:ascii="Cambria" w:eastAsiaTheme="minorHAnsi" w:hAnsi="Cambria" w:cs="Calibri"/>
          <w:color w:val="000000"/>
          <w:lang w:val="ro-RO"/>
        </w:rPr>
        <w:tab/>
      </w:r>
      <w:r w:rsidR="00AC22F7" w:rsidRPr="005F1197">
        <w:rPr>
          <w:rFonts w:ascii="Cambria" w:eastAsiaTheme="minorHAnsi" w:hAnsi="Cambria" w:cs="Calibri"/>
          <w:lang w:val="ro-RO"/>
        </w:rPr>
        <w:t>Scopul</w:t>
      </w:r>
      <w:r w:rsidRPr="005F1197">
        <w:rPr>
          <w:rFonts w:ascii="Cambria" w:eastAsiaTheme="minorHAnsi" w:hAnsi="Cambria" w:cs="Calibri"/>
          <w:lang w:val="ro-RO"/>
        </w:rPr>
        <w:t xml:space="preserve"> investiţiei este</w:t>
      </w:r>
      <w:r w:rsidR="00AC22F7" w:rsidRPr="005F1197">
        <w:rPr>
          <w:rFonts w:ascii="Cambria" w:eastAsiaTheme="minorHAnsi" w:hAnsi="Cambria" w:cs="Calibri"/>
          <w:lang w:val="ro-RO"/>
        </w:rPr>
        <w:t xml:space="preserve"> construirea pistei pentru înlesnirea deplasării sătmărenilor pe biciclete și pentru a se crea un circuit prin unirea unor piste deja existente în </w:t>
      </w:r>
      <w:r w:rsidR="00284B68">
        <w:rPr>
          <w:rFonts w:ascii="Cambria" w:eastAsiaTheme="minorHAnsi" w:hAnsi="Cambria" w:cs="Calibri"/>
          <w:lang w:val="ro-RO"/>
        </w:rPr>
        <w:t>m</w:t>
      </w:r>
      <w:r w:rsidR="00AC22F7" w:rsidRPr="005F1197">
        <w:rPr>
          <w:rFonts w:ascii="Cambria" w:eastAsiaTheme="minorHAnsi" w:hAnsi="Cambria" w:cs="Calibri"/>
          <w:lang w:val="ro-RO"/>
        </w:rPr>
        <w:t xml:space="preserve">unicipiu sau aflate în construcţie. </w:t>
      </w:r>
    </w:p>
    <w:p w14:paraId="324FAB5D" w14:textId="77777777" w:rsidR="00AF7334" w:rsidRPr="005F1197" w:rsidRDefault="00AF7334"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AC22F7" w:rsidRPr="005F1197">
        <w:rPr>
          <w:rFonts w:ascii="Cambria" w:eastAsiaTheme="minorHAnsi" w:hAnsi="Cambria" w:cs="Calibri"/>
          <w:lang w:val="ro-RO"/>
        </w:rPr>
        <w:t xml:space="preserve">Iluminatul pistei pentru biciclete pe întregul traseu al acesteia se va realiza prin extinderea iluminatului public deja existent în apropiere. </w:t>
      </w:r>
    </w:p>
    <w:p w14:paraId="641B1DD7" w14:textId="67218BC7" w:rsidR="00AC22F7" w:rsidRPr="005F1197" w:rsidRDefault="00AF7334"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color w:val="000000"/>
          <w:lang w:val="ro-RO"/>
        </w:rPr>
        <w:tab/>
      </w:r>
      <w:r w:rsidRPr="005F1197">
        <w:rPr>
          <w:rFonts w:ascii="Cambria" w:eastAsiaTheme="minorHAnsi" w:hAnsi="Cambria" w:cs="Calibri"/>
          <w:color w:val="000000"/>
          <w:lang w:val="ro-RO"/>
        </w:rPr>
        <w:tab/>
      </w:r>
      <w:r w:rsidR="00AC22F7" w:rsidRPr="005F1197">
        <w:rPr>
          <w:rFonts w:ascii="Cambria" w:eastAsiaTheme="minorHAnsi" w:hAnsi="Cambria" w:cs="Calibri"/>
          <w:lang w:val="ro-RO"/>
        </w:rPr>
        <w:t>Pentru reducerea consumului de energie electrică se va proiecta un sistem de iluminat cu corpuri de tip LED. Tot pentru   economisirea energiei electrice se va proiecta un sistem automat de telegestiune pentru iluminatul public.</w:t>
      </w:r>
    </w:p>
    <w:p w14:paraId="47BB1A3B" w14:textId="79B5558E" w:rsidR="00183647" w:rsidRPr="005F1197" w:rsidRDefault="00183647" w:rsidP="00284B68">
      <w:pPr>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Pista proiectat</w:t>
      </w:r>
      <w:r w:rsidR="00284B68">
        <w:rPr>
          <w:rFonts w:ascii="Cambria" w:eastAsiaTheme="minorHAnsi" w:hAnsi="Cambria" w:cs="Calibri"/>
          <w:lang w:val="ro-RO"/>
        </w:rPr>
        <w:t>ă are</w:t>
      </w:r>
      <w:r w:rsidRPr="005F1197">
        <w:rPr>
          <w:rFonts w:ascii="Cambria" w:eastAsiaTheme="minorHAnsi" w:hAnsi="Cambria" w:cs="Calibri"/>
          <w:lang w:val="ro-RO"/>
        </w:rPr>
        <w:t xml:space="preserve"> lungime</w:t>
      </w:r>
      <w:r w:rsidR="00284B68">
        <w:rPr>
          <w:rFonts w:ascii="Cambria" w:eastAsiaTheme="minorHAnsi" w:hAnsi="Cambria" w:cs="Calibri"/>
          <w:lang w:val="ro-RO"/>
        </w:rPr>
        <w:t>a</w:t>
      </w:r>
      <w:r w:rsidRPr="005F1197">
        <w:rPr>
          <w:rFonts w:ascii="Cambria" w:eastAsiaTheme="minorHAnsi" w:hAnsi="Cambria" w:cs="Calibri"/>
          <w:lang w:val="ro-RO"/>
        </w:rPr>
        <w:t xml:space="preserve"> total</w:t>
      </w:r>
      <w:r w:rsidR="00284B68">
        <w:rPr>
          <w:rFonts w:ascii="Cambria" w:eastAsiaTheme="minorHAnsi" w:hAnsi="Cambria" w:cs="Calibri"/>
          <w:lang w:val="ro-RO"/>
        </w:rPr>
        <w:t>ă</w:t>
      </w:r>
      <w:r w:rsidRPr="005F1197">
        <w:rPr>
          <w:rFonts w:ascii="Cambria" w:eastAsiaTheme="minorHAnsi" w:hAnsi="Cambria" w:cs="Calibri"/>
          <w:lang w:val="ro-RO"/>
        </w:rPr>
        <w:t xml:space="preserve"> de 7</w:t>
      </w:r>
      <w:r w:rsidR="00284B68">
        <w:rPr>
          <w:rFonts w:ascii="Cambria" w:eastAsiaTheme="minorHAnsi" w:hAnsi="Cambria" w:cs="Calibri"/>
          <w:lang w:val="ro-RO"/>
        </w:rPr>
        <w:t>.</w:t>
      </w:r>
      <w:r w:rsidRPr="005F1197">
        <w:rPr>
          <w:rFonts w:ascii="Cambria" w:eastAsiaTheme="minorHAnsi" w:hAnsi="Cambria" w:cs="Calibri"/>
          <w:lang w:val="ro-RO"/>
        </w:rPr>
        <w:t>016 m</w:t>
      </w:r>
      <w:r w:rsidR="00284B68">
        <w:rPr>
          <w:rFonts w:ascii="Cambria" w:eastAsiaTheme="minorHAnsi" w:hAnsi="Cambria" w:cs="Calibri"/>
          <w:lang w:val="ro-RO"/>
        </w:rPr>
        <w:t xml:space="preserve">, </w:t>
      </w:r>
      <w:r w:rsidRPr="005F1197">
        <w:rPr>
          <w:rFonts w:ascii="Cambria" w:eastAsiaTheme="minorHAnsi" w:hAnsi="Cambria" w:cs="Calibri"/>
          <w:lang w:val="ro-RO"/>
        </w:rPr>
        <w:t>l</w:t>
      </w:r>
      <w:r w:rsidR="00284B68">
        <w:rPr>
          <w:rFonts w:ascii="Cambria" w:eastAsiaTheme="minorHAnsi" w:hAnsi="Cambria" w:cs="Calibri"/>
          <w:lang w:val="ro-RO"/>
        </w:rPr>
        <w:t>ăţ</w:t>
      </w:r>
      <w:r w:rsidRPr="005F1197">
        <w:rPr>
          <w:rFonts w:ascii="Cambria" w:eastAsiaTheme="minorHAnsi" w:hAnsi="Cambria" w:cs="Calibri"/>
          <w:lang w:val="ro-RO"/>
        </w:rPr>
        <w:t>imea de 2,00 m</w:t>
      </w:r>
      <w:r w:rsidR="00284B68">
        <w:rPr>
          <w:rFonts w:ascii="Cambria" w:eastAsiaTheme="minorHAnsi" w:hAnsi="Cambria" w:cs="Calibri"/>
          <w:lang w:val="ro-RO"/>
        </w:rPr>
        <w:t>, iar</w:t>
      </w:r>
      <w:r w:rsidRPr="005F1197">
        <w:rPr>
          <w:rFonts w:ascii="Cambria" w:eastAsiaTheme="minorHAnsi" w:hAnsi="Cambria" w:cs="Calibri"/>
          <w:lang w:val="ro-RO"/>
        </w:rPr>
        <w:t xml:space="preserve"> al</w:t>
      </w:r>
      <w:r w:rsidR="00284B68">
        <w:rPr>
          <w:rFonts w:ascii="Cambria" w:eastAsiaTheme="minorHAnsi" w:hAnsi="Cambria" w:cs="Calibri"/>
          <w:lang w:val="ro-RO"/>
        </w:rPr>
        <w:t>ă</w:t>
      </w:r>
      <w:r w:rsidRPr="005F1197">
        <w:rPr>
          <w:rFonts w:ascii="Cambria" w:eastAsiaTheme="minorHAnsi" w:hAnsi="Cambria" w:cs="Calibri"/>
          <w:lang w:val="ro-RO"/>
        </w:rPr>
        <w:t xml:space="preserve">turi </w:t>
      </w:r>
      <w:r w:rsidR="0097736B">
        <w:rPr>
          <w:rFonts w:ascii="Cambria" w:eastAsiaTheme="minorHAnsi" w:hAnsi="Cambria" w:cs="Calibri"/>
          <w:lang w:val="ro-RO"/>
        </w:rPr>
        <w:t>e</w:t>
      </w:r>
      <w:r w:rsidRPr="005F1197">
        <w:rPr>
          <w:rFonts w:ascii="Cambria" w:eastAsiaTheme="minorHAnsi" w:hAnsi="Cambria" w:cs="Calibri"/>
          <w:lang w:val="ro-RO"/>
        </w:rPr>
        <w:t>ste un trotuar cu l</w:t>
      </w:r>
      <w:r w:rsidR="0097736B">
        <w:rPr>
          <w:rFonts w:ascii="Cambria" w:eastAsiaTheme="minorHAnsi" w:hAnsi="Cambria" w:cs="Calibri"/>
          <w:lang w:val="ro-RO"/>
        </w:rPr>
        <w:t>ăţ</w:t>
      </w:r>
      <w:r w:rsidRPr="005F1197">
        <w:rPr>
          <w:rFonts w:ascii="Cambria" w:eastAsiaTheme="minorHAnsi" w:hAnsi="Cambria" w:cs="Calibri"/>
          <w:lang w:val="ro-RO"/>
        </w:rPr>
        <w:t>imea de 1,00 m</w:t>
      </w:r>
      <w:r w:rsidR="0097736B">
        <w:rPr>
          <w:rFonts w:ascii="Cambria" w:eastAsiaTheme="minorHAnsi" w:hAnsi="Cambria" w:cs="Calibri"/>
          <w:lang w:val="ro-RO"/>
        </w:rPr>
        <w:t xml:space="preserve">; pista </w:t>
      </w:r>
      <w:r w:rsidRPr="005F1197">
        <w:rPr>
          <w:rFonts w:ascii="Cambria" w:eastAsiaTheme="minorHAnsi" w:hAnsi="Cambria" w:cs="Calibri"/>
          <w:lang w:val="ro-RO"/>
        </w:rPr>
        <w:t>face leg</w:t>
      </w:r>
      <w:r w:rsidR="0097736B">
        <w:rPr>
          <w:rFonts w:ascii="Cambria" w:eastAsiaTheme="minorHAnsi" w:hAnsi="Cambria" w:cs="Calibri"/>
          <w:lang w:val="ro-RO"/>
        </w:rPr>
        <w:t>ă</w:t>
      </w:r>
      <w:r w:rsidRPr="005F1197">
        <w:rPr>
          <w:rFonts w:ascii="Cambria" w:eastAsiaTheme="minorHAnsi" w:hAnsi="Cambria" w:cs="Calibri"/>
          <w:lang w:val="ro-RO"/>
        </w:rPr>
        <w:t xml:space="preserve">tura </w:t>
      </w:r>
      <w:r w:rsidR="0097736B">
        <w:rPr>
          <w:rFonts w:ascii="Cambria" w:eastAsiaTheme="minorHAnsi" w:hAnsi="Cambria" w:cs="Calibri"/>
          <w:lang w:val="ro-RO"/>
        </w:rPr>
        <w:t>î</w:t>
      </w:r>
      <w:r w:rsidRPr="005F1197">
        <w:rPr>
          <w:rFonts w:ascii="Cambria" w:eastAsiaTheme="minorHAnsi" w:hAnsi="Cambria" w:cs="Calibri"/>
          <w:lang w:val="ro-RO"/>
        </w:rPr>
        <w:t xml:space="preserve">ntre municipiul Satu Mare </w:t>
      </w:r>
      <w:r w:rsidR="0097736B">
        <w:rPr>
          <w:rFonts w:ascii="Cambria" w:eastAsiaTheme="minorHAnsi" w:hAnsi="Cambria" w:cs="Calibri"/>
          <w:lang w:val="ro-RO"/>
        </w:rPr>
        <w:t>ş</w:t>
      </w:r>
      <w:r w:rsidRPr="005F1197">
        <w:rPr>
          <w:rFonts w:ascii="Cambria" w:eastAsiaTheme="minorHAnsi" w:hAnsi="Cambria" w:cs="Calibri"/>
          <w:lang w:val="ro-RO"/>
        </w:rPr>
        <w:t>i comuna lim</w:t>
      </w:r>
      <w:r w:rsidR="0097736B">
        <w:rPr>
          <w:rFonts w:ascii="Cambria" w:eastAsiaTheme="minorHAnsi" w:hAnsi="Cambria" w:cs="Calibri"/>
          <w:lang w:val="ro-RO"/>
        </w:rPr>
        <w:t>i</w:t>
      </w:r>
      <w:r w:rsidRPr="005F1197">
        <w:rPr>
          <w:rFonts w:ascii="Cambria" w:eastAsiaTheme="minorHAnsi" w:hAnsi="Cambria" w:cs="Calibri"/>
          <w:lang w:val="ro-RO"/>
        </w:rPr>
        <w:t>trof</w:t>
      </w:r>
      <w:r w:rsidR="0097736B">
        <w:rPr>
          <w:rFonts w:ascii="Cambria" w:eastAsiaTheme="minorHAnsi" w:hAnsi="Cambria" w:cs="Calibri"/>
          <w:lang w:val="ro-RO"/>
        </w:rPr>
        <w:t>ă</w:t>
      </w:r>
      <w:r w:rsidRPr="005F1197">
        <w:rPr>
          <w:rFonts w:ascii="Cambria" w:eastAsiaTheme="minorHAnsi" w:hAnsi="Cambria" w:cs="Calibri"/>
          <w:lang w:val="ro-RO"/>
        </w:rPr>
        <w:t xml:space="preserve"> Dara.</w:t>
      </w:r>
      <w:r w:rsidR="00AA366C" w:rsidRPr="005F1197">
        <w:rPr>
          <w:rFonts w:ascii="Cambria" w:eastAsiaTheme="minorHAnsi" w:hAnsi="Cambria" w:cs="Calibri"/>
          <w:lang w:val="ro-RO"/>
        </w:rPr>
        <w:t xml:space="preserve"> </w:t>
      </w:r>
      <w:r w:rsidRPr="005F1197">
        <w:rPr>
          <w:rFonts w:ascii="Cambria" w:eastAsiaTheme="minorHAnsi" w:hAnsi="Cambria" w:cs="Calibri"/>
          <w:lang w:val="ro-RO"/>
        </w:rPr>
        <w:t>P</w:t>
      </w:r>
      <w:r w:rsidR="0097736B">
        <w:rPr>
          <w:rFonts w:ascii="Cambria" w:eastAsiaTheme="minorHAnsi" w:hAnsi="Cambria" w:cs="Calibri"/>
          <w:lang w:val="ro-RO"/>
        </w:rPr>
        <w:t>â</w:t>
      </w:r>
      <w:r w:rsidRPr="005F1197">
        <w:rPr>
          <w:rFonts w:ascii="Cambria" w:eastAsiaTheme="minorHAnsi" w:hAnsi="Cambria" w:cs="Calibri"/>
          <w:lang w:val="ro-RO"/>
        </w:rPr>
        <w:t>n</w:t>
      </w:r>
      <w:r w:rsidR="0097736B">
        <w:rPr>
          <w:rFonts w:ascii="Cambria" w:eastAsiaTheme="minorHAnsi" w:hAnsi="Cambria" w:cs="Calibri"/>
          <w:lang w:val="ro-RO"/>
        </w:rPr>
        <w:t>ă</w:t>
      </w:r>
      <w:r w:rsidRPr="005F1197">
        <w:rPr>
          <w:rFonts w:ascii="Cambria" w:eastAsiaTheme="minorHAnsi" w:hAnsi="Cambria" w:cs="Calibri"/>
          <w:lang w:val="ro-RO"/>
        </w:rPr>
        <w:t xml:space="preserve"> </w:t>
      </w:r>
      <w:r w:rsidR="0097736B">
        <w:rPr>
          <w:rFonts w:ascii="Cambria" w:eastAsiaTheme="minorHAnsi" w:hAnsi="Cambria" w:cs="Calibri"/>
          <w:lang w:val="ro-RO"/>
        </w:rPr>
        <w:t>î</w:t>
      </w:r>
      <w:r w:rsidRPr="005F1197">
        <w:rPr>
          <w:rFonts w:ascii="Cambria" w:eastAsiaTheme="minorHAnsi" w:hAnsi="Cambria" w:cs="Calibri"/>
          <w:lang w:val="ro-RO"/>
        </w:rPr>
        <w:t xml:space="preserve">n </w:t>
      </w:r>
      <w:r w:rsidRPr="005F1197">
        <w:rPr>
          <w:rFonts w:ascii="Cambria" w:eastAsiaTheme="minorHAnsi" w:hAnsi="Cambria" w:cs="Calibri"/>
          <w:lang w:val="ro-RO"/>
        </w:rPr>
        <w:lastRenderedPageBreak/>
        <w:t xml:space="preserve">prezent s-a </w:t>
      </w:r>
      <w:r w:rsidR="0097736B">
        <w:rPr>
          <w:rFonts w:ascii="Cambria" w:eastAsiaTheme="minorHAnsi" w:hAnsi="Cambria" w:cs="Calibri"/>
          <w:lang w:val="ro-RO"/>
        </w:rPr>
        <w:t>î</w:t>
      </w:r>
      <w:r w:rsidRPr="005F1197">
        <w:rPr>
          <w:rFonts w:ascii="Cambria" w:eastAsiaTheme="minorHAnsi" w:hAnsi="Cambria" w:cs="Calibri"/>
          <w:lang w:val="ro-RO"/>
        </w:rPr>
        <w:t xml:space="preserve">ntocmit </w:t>
      </w:r>
      <w:r w:rsidR="0097736B">
        <w:rPr>
          <w:rFonts w:ascii="Cambria" w:eastAsiaTheme="minorHAnsi" w:hAnsi="Cambria" w:cs="Calibri"/>
          <w:lang w:val="ro-RO"/>
        </w:rPr>
        <w:t>studiul de fezabilitate</w:t>
      </w:r>
      <w:r w:rsidRPr="005F1197">
        <w:rPr>
          <w:rFonts w:ascii="Cambria" w:eastAsiaTheme="minorHAnsi" w:hAnsi="Cambria" w:cs="Calibri"/>
          <w:lang w:val="ro-RO"/>
        </w:rPr>
        <w:t>, s-au ob</w:t>
      </w:r>
      <w:r w:rsidR="0097736B">
        <w:rPr>
          <w:rFonts w:ascii="Cambria" w:eastAsiaTheme="minorHAnsi" w:hAnsi="Cambria" w:cs="Calibri"/>
          <w:lang w:val="ro-RO"/>
        </w:rPr>
        <w:t>ţ</w:t>
      </w:r>
      <w:r w:rsidRPr="005F1197">
        <w:rPr>
          <w:rFonts w:ascii="Cambria" w:eastAsiaTheme="minorHAnsi" w:hAnsi="Cambria" w:cs="Calibri"/>
          <w:lang w:val="ro-RO"/>
        </w:rPr>
        <w:t xml:space="preserve">inut toate avizele din </w:t>
      </w:r>
      <w:r w:rsidR="0097736B">
        <w:rPr>
          <w:rFonts w:ascii="Cambria" w:eastAsiaTheme="minorHAnsi" w:hAnsi="Cambria" w:cs="Calibri"/>
          <w:lang w:val="ro-RO"/>
        </w:rPr>
        <w:t xml:space="preserve">certificatul de urbanism, </w:t>
      </w:r>
      <w:r w:rsidRPr="005F1197">
        <w:rPr>
          <w:rFonts w:ascii="Cambria" w:eastAsiaTheme="minorHAnsi" w:hAnsi="Cambria" w:cs="Calibri"/>
          <w:lang w:val="ro-RO"/>
        </w:rPr>
        <w:t>iar indicatorii au fost aproba</w:t>
      </w:r>
      <w:r w:rsidR="0097736B">
        <w:rPr>
          <w:rFonts w:ascii="Cambria" w:eastAsiaTheme="minorHAnsi" w:hAnsi="Cambria" w:cs="Calibri"/>
          <w:lang w:val="ro-RO"/>
        </w:rPr>
        <w:t>ţ</w:t>
      </w:r>
      <w:r w:rsidRPr="005F1197">
        <w:rPr>
          <w:rFonts w:ascii="Cambria" w:eastAsiaTheme="minorHAnsi" w:hAnsi="Cambria" w:cs="Calibri"/>
          <w:lang w:val="ro-RO"/>
        </w:rPr>
        <w:t xml:space="preserve">i prin HCL </w:t>
      </w:r>
      <w:r w:rsidR="0097736B">
        <w:rPr>
          <w:rFonts w:ascii="Cambria" w:eastAsiaTheme="minorHAnsi" w:hAnsi="Cambria" w:cs="Calibri"/>
          <w:lang w:val="ro-RO"/>
        </w:rPr>
        <w:t>nr</w:t>
      </w:r>
      <w:r w:rsidRPr="005F1197">
        <w:rPr>
          <w:rFonts w:ascii="Cambria" w:eastAsiaTheme="minorHAnsi" w:hAnsi="Cambria" w:cs="Calibri"/>
          <w:lang w:val="ro-RO"/>
        </w:rPr>
        <w:t>. 96/08.04.2021.</w:t>
      </w:r>
    </w:p>
    <w:p w14:paraId="6FEA1D33" w14:textId="77777777" w:rsidR="00183647" w:rsidRPr="005F1197" w:rsidRDefault="00183647" w:rsidP="00183647">
      <w:pPr>
        <w:spacing w:after="0" w:line="240" w:lineRule="auto"/>
        <w:ind w:firstLine="426"/>
        <w:rPr>
          <w:rFonts w:ascii="Cambria" w:eastAsiaTheme="minorHAnsi" w:hAnsi="Cambria" w:cs="Calibri"/>
          <w:color w:val="000000"/>
          <w:sz w:val="24"/>
          <w:szCs w:val="24"/>
          <w:lang w:val="ro-RO"/>
        </w:rPr>
      </w:pPr>
    </w:p>
    <w:p w14:paraId="036F3095" w14:textId="742AAEB6" w:rsidR="00183647" w:rsidRPr="005F1197" w:rsidRDefault="00183647" w:rsidP="00D860FD">
      <w:pPr>
        <w:pStyle w:val="ListParagraph"/>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Necesitatea și oportunitatea investiției pentru care se aplică</w:t>
      </w:r>
    </w:p>
    <w:p w14:paraId="653F63AA" w14:textId="77777777" w:rsidR="00B956B5" w:rsidRPr="005F1197" w:rsidRDefault="00B956B5" w:rsidP="00B956B5">
      <w:pPr>
        <w:shd w:val="clear" w:color="auto" w:fill="FFFFFF"/>
        <w:spacing w:after="0" w:line="240" w:lineRule="auto"/>
        <w:ind w:left="0" w:right="74"/>
        <w:rPr>
          <w:rFonts w:eastAsia="Times New Roman"/>
          <w:color w:val="222222"/>
          <w:lang w:val="ro-RO" w:eastAsia="en-GB"/>
        </w:rPr>
      </w:pPr>
    </w:p>
    <w:p w14:paraId="0C18FC52" w14:textId="0FD9B414" w:rsidR="00B956B5" w:rsidRPr="005F1197" w:rsidRDefault="00B956B5" w:rsidP="00C379B3">
      <w:pPr>
        <w:shd w:val="clear" w:color="auto" w:fill="FFFFFF"/>
        <w:spacing w:after="0" w:line="360" w:lineRule="auto"/>
        <w:ind w:left="0" w:right="74" w:firstLine="720"/>
        <w:rPr>
          <w:rFonts w:ascii="Cambria" w:eastAsiaTheme="minorHAnsi" w:hAnsi="Cambria" w:cs="Calibri"/>
          <w:lang w:val="ro-RO"/>
        </w:rPr>
      </w:pPr>
      <w:r w:rsidRPr="005F1197">
        <w:rPr>
          <w:rFonts w:ascii="Cambria" w:eastAsiaTheme="minorHAnsi" w:hAnsi="Cambria" w:cs="Calibri"/>
          <w:lang w:val="ro-RO"/>
        </w:rPr>
        <w:t xml:space="preserve">Obiectivul general vizat prin acest proiect este reducerea emisiilor de carbon prin investiții bazate pe Planul de Mobilitate Urbană Durabilă al municipiului Satu Mare. Obiectivul general al proiectului este în concordanță cu obiectivul </w:t>
      </w:r>
      <w:r w:rsidR="0039082F" w:rsidRPr="005F1197">
        <w:rPr>
          <w:rFonts w:ascii="Cambria" w:eastAsiaTheme="minorHAnsi" w:hAnsi="Cambria" w:cs="Calibri"/>
          <w:lang w:val="ro-RO"/>
        </w:rPr>
        <w:t>apelurilor de proiecte PNRR/2022/C10, componenta C10 - Fondul Local, Axa de investiție I.1.4 – Asigurarea infrastructurii pentru transport verde – piste pentru biciclete (și alte vehicule electrice ușoare) la nivel local/metropolitan</w:t>
      </w:r>
      <w:r w:rsidRPr="005F1197">
        <w:rPr>
          <w:rFonts w:ascii="Cambria" w:eastAsiaTheme="minorHAnsi" w:hAnsi="Cambria" w:cs="Calibri"/>
          <w:lang w:val="ro-RO"/>
        </w:rPr>
        <w:t>. Atingerea obiectivului general este o consecință a îndeplinirii obiectivului specific identificat.</w:t>
      </w:r>
    </w:p>
    <w:p w14:paraId="1CFB778B" w14:textId="209F676B" w:rsidR="00B956B5" w:rsidRPr="005F1197" w:rsidRDefault="00B956B5" w:rsidP="00C379B3">
      <w:pPr>
        <w:shd w:val="clear" w:color="auto" w:fill="FFFFFF"/>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Obiectiv</w:t>
      </w:r>
      <w:r w:rsidR="00C379B3">
        <w:rPr>
          <w:rFonts w:ascii="Cambria" w:eastAsiaTheme="minorHAnsi" w:hAnsi="Cambria" w:cs="Calibri"/>
          <w:lang w:val="ro-RO"/>
        </w:rPr>
        <w:t>ul</w:t>
      </w:r>
      <w:r w:rsidRPr="005F1197">
        <w:rPr>
          <w:rFonts w:ascii="Cambria" w:eastAsiaTheme="minorHAnsi" w:hAnsi="Cambria" w:cs="Calibri"/>
          <w:lang w:val="ro-RO"/>
        </w:rPr>
        <w:t xml:space="preserve"> specific al proiectului:</w:t>
      </w:r>
      <w:r w:rsidR="00C379B3">
        <w:rPr>
          <w:rFonts w:ascii="Cambria" w:eastAsiaTheme="minorHAnsi" w:hAnsi="Cambria" w:cs="Calibri"/>
          <w:lang w:val="ro-RO"/>
        </w:rPr>
        <w:t xml:space="preserve"> </w:t>
      </w:r>
      <w:r w:rsidRPr="005F1197">
        <w:rPr>
          <w:rFonts w:ascii="Cambria" w:eastAsiaTheme="minorHAnsi" w:hAnsi="Cambria" w:cs="Calibri"/>
          <w:lang w:val="ro-RO"/>
        </w:rPr>
        <w:t xml:space="preserve">Crearea </w:t>
      </w:r>
      <w:r w:rsidR="00C379B3">
        <w:rPr>
          <w:rFonts w:ascii="Cambria" w:eastAsiaTheme="minorHAnsi" w:hAnsi="Cambria" w:cs="Calibri"/>
          <w:lang w:val="ro-RO"/>
        </w:rPr>
        <w:t>ş</w:t>
      </w:r>
      <w:r w:rsidRPr="005F1197">
        <w:rPr>
          <w:rFonts w:ascii="Cambria" w:eastAsiaTheme="minorHAnsi" w:hAnsi="Cambria" w:cs="Calibri"/>
          <w:lang w:val="ro-RO"/>
        </w:rPr>
        <w:t xml:space="preserve">i amenajarea unei piste pentru bicicliști </w:t>
      </w:r>
      <w:r w:rsidR="00C379B3">
        <w:rPr>
          <w:rFonts w:ascii="Cambria" w:eastAsiaTheme="minorHAnsi" w:hAnsi="Cambria" w:cs="Calibri"/>
          <w:lang w:val="ro-RO"/>
        </w:rPr>
        <w:t>î</w:t>
      </w:r>
      <w:r w:rsidR="0039082F" w:rsidRPr="005F1197">
        <w:rPr>
          <w:rFonts w:ascii="Cambria" w:eastAsiaTheme="minorHAnsi" w:hAnsi="Cambria" w:cs="Calibri"/>
          <w:lang w:val="ro-RO"/>
        </w:rPr>
        <w:t xml:space="preserve">ntre municipiul Satu Mare </w:t>
      </w:r>
      <w:r w:rsidR="00C379B3">
        <w:rPr>
          <w:rFonts w:ascii="Cambria" w:eastAsiaTheme="minorHAnsi" w:hAnsi="Cambria" w:cs="Calibri"/>
          <w:lang w:val="ro-RO"/>
        </w:rPr>
        <w:t>ş</w:t>
      </w:r>
      <w:r w:rsidR="0039082F" w:rsidRPr="005F1197">
        <w:rPr>
          <w:rFonts w:ascii="Cambria" w:eastAsiaTheme="minorHAnsi" w:hAnsi="Cambria" w:cs="Calibri"/>
          <w:lang w:val="ro-RO"/>
        </w:rPr>
        <w:t>i comuna limitrof</w:t>
      </w:r>
      <w:r w:rsidR="00C379B3">
        <w:rPr>
          <w:rFonts w:ascii="Cambria" w:eastAsiaTheme="minorHAnsi" w:hAnsi="Cambria" w:cs="Calibri"/>
          <w:lang w:val="ro-RO"/>
        </w:rPr>
        <w:t>ă</w:t>
      </w:r>
      <w:r w:rsidR="0039082F" w:rsidRPr="005F1197">
        <w:rPr>
          <w:rFonts w:ascii="Cambria" w:eastAsiaTheme="minorHAnsi" w:hAnsi="Cambria" w:cs="Calibri"/>
          <w:lang w:val="ro-RO"/>
        </w:rPr>
        <w:t xml:space="preserve"> Dara</w:t>
      </w:r>
      <w:r w:rsidRPr="005F1197">
        <w:rPr>
          <w:rFonts w:ascii="Cambria" w:eastAsiaTheme="minorHAnsi" w:hAnsi="Cambria" w:cs="Calibri"/>
          <w:lang w:val="ro-RO"/>
        </w:rPr>
        <w:t>, astfel încât să se poată asigura condițiile pentru realizarea unui transfer sustenabil al unei părți din cota modală a transportului privat cu autoturisme, către utilizarea bicicletei ca mijloc de deplasare. În acest mod, se pot diminua semnificativ traficul rutier cu autoturisme și emisiile de echivalen</w:t>
      </w:r>
      <w:r w:rsidR="0039082F" w:rsidRPr="005F1197">
        <w:rPr>
          <w:rFonts w:ascii="Cambria" w:eastAsiaTheme="minorHAnsi" w:hAnsi="Cambria" w:cs="Calibri"/>
          <w:lang w:val="ro-RO"/>
        </w:rPr>
        <w:t>t CO2</w:t>
      </w:r>
      <w:r w:rsidRPr="005F1197">
        <w:rPr>
          <w:rFonts w:ascii="Cambria" w:eastAsiaTheme="minorHAnsi" w:hAnsi="Cambria" w:cs="Calibri"/>
          <w:lang w:val="ro-RO"/>
        </w:rPr>
        <w:t>. În acest sens, se va urmări creșterea atractivității acestui mod de transport nemotorizat, prin îmbunătățirea condițiilor de deplasare cu bicicleta, astfel încât utilizarea autoturismelor să devină o opțiune mai puțin atractivă din punct de vedere economic și al timpilor de parcurs, creându-se în acest mod condițiile pentru reducerea emisiilor de echivalent CO2 din transpo</w:t>
      </w:r>
      <w:r w:rsidR="0039082F" w:rsidRPr="005F1197">
        <w:rPr>
          <w:rFonts w:ascii="Cambria" w:eastAsiaTheme="minorHAnsi" w:hAnsi="Cambria" w:cs="Calibri"/>
          <w:lang w:val="ro-RO"/>
        </w:rPr>
        <w:t>rt.</w:t>
      </w:r>
    </w:p>
    <w:p w14:paraId="64CB748C" w14:textId="77777777" w:rsidR="00B956B5" w:rsidRPr="005F1197" w:rsidRDefault="00B956B5" w:rsidP="0039082F">
      <w:pPr>
        <w:autoSpaceDE w:val="0"/>
        <w:autoSpaceDN w:val="0"/>
        <w:adjustRightInd w:val="0"/>
        <w:spacing w:after="0" w:line="360" w:lineRule="auto"/>
        <w:ind w:left="0"/>
        <w:rPr>
          <w:rFonts w:ascii="Cambria" w:eastAsiaTheme="minorHAnsi" w:hAnsi="Cambria" w:cs="Calibri"/>
          <w:lang w:val="ro-RO"/>
        </w:rPr>
      </w:pPr>
    </w:p>
    <w:p w14:paraId="10BB9090" w14:textId="5328F1A7" w:rsidR="006326B1" w:rsidRPr="005F1197" w:rsidRDefault="006326B1" w:rsidP="00571642">
      <w:pPr>
        <w:autoSpaceDE w:val="0"/>
        <w:autoSpaceDN w:val="0"/>
        <w:adjustRightInd w:val="0"/>
        <w:spacing w:line="360" w:lineRule="auto"/>
        <w:ind w:left="0" w:firstLine="720"/>
        <w:rPr>
          <w:rFonts w:ascii="Cambria" w:eastAsiaTheme="minorHAnsi" w:hAnsi="Cambria" w:cs="Calibri"/>
          <w:lang w:val="ro-RO"/>
        </w:rPr>
      </w:pPr>
      <w:r w:rsidRPr="005F1197">
        <w:rPr>
          <w:rFonts w:ascii="Cambria" w:eastAsiaTheme="minorHAnsi" w:hAnsi="Cambria" w:cs="Calibri"/>
          <w:lang w:val="ro-RO"/>
        </w:rPr>
        <w:t>Necesitatea şi oportunitatea obiectivului de investiţii propus</w:t>
      </w:r>
      <w:r w:rsidR="00AA366C" w:rsidRPr="005F1197">
        <w:rPr>
          <w:rFonts w:ascii="Cambria" w:eastAsiaTheme="minorHAnsi" w:hAnsi="Cambria" w:cs="Calibri"/>
          <w:lang w:val="ro-RO"/>
        </w:rPr>
        <w:t>:</w:t>
      </w:r>
    </w:p>
    <w:p w14:paraId="5679B92E" w14:textId="197FF893"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D</w:t>
      </w:r>
      <w:r w:rsidR="006326B1" w:rsidRPr="005F1197">
        <w:rPr>
          <w:rFonts w:ascii="Cambria" w:eastAsiaTheme="minorHAnsi" w:hAnsi="Cambria" w:cs="Calibri"/>
          <w:lang w:val="ro-RO"/>
        </w:rPr>
        <w:t xml:space="preserve">eficienţe ale situaţiei actuale: lipsa posibilității deplasării cu bicicleta pe coronamentul digului mal drept al râului Someș aproximativ de la stația de epurare până la limita administrativă a </w:t>
      </w:r>
      <w:r>
        <w:rPr>
          <w:rFonts w:ascii="Cambria" w:eastAsiaTheme="minorHAnsi" w:hAnsi="Cambria" w:cs="Calibri"/>
          <w:lang w:val="ro-RO"/>
        </w:rPr>
        <w:t>m</w:t>
      </w:r>
      <w:r w:rsidR="006326B1" w:rsidRPr="005F1197">
        <w:rPr>
          <w:rFonts w:ascii="Cambria" w:eastAsiaTheme="minorHAnsi" w:hAnsi="Cambria" w:cs="Calibri"/>
          <w:lang w:val="ro-RO"/>
        </w:rPr>
        <w:t>unicipiului Satu Mare spre comuna Dara</w:t>
      </w:r>
    </w:p>
    <w:p w14:paraId="134B507A" w14:textId="5D6FCF0E"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E</w:t>
      </w:r>
      <w:r w:rsidR="006326B1" w:rsidRPr="005F1197">
        <w:rPr>
          <w:rFonts w:ascii="Cambria" w:eastAsiaTheme="minorHAnsi" w:hAnsi="Cambria" w:cs="Calibri"/>
          <w:lang w:val="ro-RO"/>
        </w:rPr>
        <w:t>fectul pozitiv previzionat prin realizarea obiectivului de investiţii: dezvoltarea rețelei de piste de biciclete, ridicarea gradului de co</w:t>
      </w:r>
      <w:r>
        <w:rPr>
          <w:rFonts w:ascii="Cambria" w:eastAsiaTheme="minorHAnsi" w:hAnsi="Cambria" w:cs="Calibri"/>
          <w:lang w:val="ro-RO"/>
        </w:rPr>
        <w:t>n</w:t>
      </w:r>
      <w:r w:rsidR="006326B1" w:rsidRPr="005F1197">
        <w:rPr>
          <w:rFonts w:ascii="Cambria" w:eastAsiaTheme="minorHAnsi" w:hAnsi="Cambria" w:cs="Calibri"/>
          <w:lang w:val="ro-RO"/>
        </w:rPr>
        <w:t>fort, a calit</w:t>
      </w:r>
      <w:r>
        <w:rPr>
          <w:rFonts w:ascii="Cambria" w:eastAsiaTheme="minorHAnsi" w:hAnsi="Cambria" w:cs="Calibri"/>
          <w:lang w:val="ro-RO"/>
        </w:rPr>
        <w:t>ăţ</w:t>
      </w:r>
      <w:r w:rsidR="006326B1" w:rsidRPr="005F1197">
        <w:rPr>
          <w:rFonts w:ascii="Cambria" w:eastAsiaTheme="minorHAnsi" w:hAnsi="Cambria" w:cs="Calibri"/>
          <w:lang w:val="ro-RO"/>
        </w:rPr>
        <w:t>ii vieţii, a securităţii individuale şi colective a comunităţii</w:t>
      </w:r>
    </w:p>
    <w:p w14:paraId="033F4C44" w14:textId="6E63E294"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I</w:t>
      </w:r>
      <w:r w:rsidR="006326B1" w:rsidRPr="005F1197">
        <w:rPr>
          <w:rFonts w:ascii="Cambria" w:eastAsiaTheme="minorHAnsi" w:hAnsi="Cambria" w:cs="Calibri"/>
          <w:lang w:val="ro-RO"/>
        </w:rPr>
        <w:t xml:space="preserve">mpactul negativ previzionat în cazul nerealizării obiectivului de investiţii: locuitorii </w:t>
      </w:r>
      <w:r w:rsidR="00571642">
        <w:rPr>
          <w:rFonts w:ascii="Cambria" w:eastAsiaTheme="minorHAnsi" w:hAnsi="Cambria" w:cs="Calibri"/>
          <w:lang w:val="ro-RO"/>
        </w:rPr>
        <w:t>m</w:t>
      </w:r>
      <w:r w:rsidR="006326B1" w:rsidRPr="005F1197">
        <w:rPr>
          <w:rFonts w:ascii="Cambria" w:eastAsiaTheme="minorHAnsi" w:hAnsi="Cambria" w:cs="Calibri"/>
          <w:lang w:val="ro-RO"/>
        </w:rPr>
        <w:t>unicipiului Satu Mare nu se vor putea deplasa cu bicicleta, un mijloc de transport sănătos şi nepoluant până în comuna Dara, deplasarea</w:t>
      </w:r>
      <w:r w:rsidR="006326B1" w:rsidRPr="005F1197">
        <w:rPr>
          <w:rFonts w:ascii="Cambria" w:eastAsiaTheme="minorHAnsi" w:hAnsi="Cambria" w:cs="Calibri"/>
          <w:color w:val="000000"/>
          <w:sz w:val="24"/>
          <w:szCs w:val="24"/>
          <w:lang w:val="ro-RO"/>
        </w:rPr>
        <w:t xml:space="preserve"> </w:t>
      </w:r>
      <w:r w:rsidR="006326B1" w:rsidRPr="005F1197">
        <w:rPr>
          <w:rFonts w:ascii="Cambria" w:eastAsiaTheme="minorHAnsi" w:hAnsi="Cambria" w:cs="Calibri"/>
          <w:lang w:val="ro-RO"/>
        </w:rPr>
        <w:t>lor făcându-se, ca şi până acum</w:t>
      </w:r>
      <w:r w:rsidR="00571642">
        <w:rPr>
          <w:rFonts w:ascii="Cambria" w:eastAsiaTheme="minorHAnsi" w:hAnsi="Cambria" w:cs="Calibri"/>
          <w:lang w:val="ro-RO"/>
        </w:rPr>
        <w:t>,</w:t>
      </w:r>
      <w:r w:rsidR="006326B1" w:rsidRPr="005F1197">
        <w:rPr>
          <w:rFonts w:ascii="Cambria" w:eastAsiaTheme="minorHAnsi" w:hAnsi="Cambria" w:cs="Calibri"/>
          <w:lang w:val="ro-RO"/>
        </w:rPr>
        <w:t xml:space="preserve"> cu mijloace auto.</w:t>
      </w:r>
    </w:p>
    <w:p w14:paraId="40DE1B6A" w14:textId="3B532C69" w:rsidR="00183647" w:rsidRPr="005F1197" w:rsidRDefault="00183647" w:rsidP="00571642">
      <w:pPr>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 xml:space="preserve">Investiția va asigura circulația cu mijloace velo a locuitorilor </w:t>
      </w:r>
      <w:r w:rsidR="00571642">
        <w:rPr>
          <w:rFonts w:ascii="Cambria" w:eastAsiaTheme="minorHAnsi" w:hAnsi="Cambria" w:cs="Calibri"/>
          <w:lang w:val="ro-RO"/>
        </w:rPr>
        <w:t xml:space="preserve">între municipiul Satu Mare şi </w:t>
      </w:r>
      <w:r w:rsidRPr="005F1197">
        <w:rPr>
          <w:rFonts w:ascii="Cambria" w:eastAsiaTheme="minorHAnsi" w:hAnsi="Cambria" w:cs="Calibri"/>
          <w:lang w:val="ro-RO"/>
        </w:rPr>
        <w:t xml:space="preserve"> comuna Dara</w:t>
      </w:r>
      <w:r w:rsidR="00571642">
        <w:rPr>
          <w:rFonts w:ascii="Cambria" w:eastAsiaTheme="minorHAnsi" w:hAnsi="Cambria" w:cs="Calibri"/>
          <w:lang w:val="ro-RO"/>
        </w:rPr>
        <w:t>,</w:t>
      </w:r>
      <w:r w:rsidRPr="005F1197">
        <w:rPr>
          <w:rFonts w:ascii="Cambria" w:eastAsiaTheme="minorHAnsi" w:hAnsi="Cambria" w:cs="Calibri"/>
          <w:lang w:val="ro-RO"/>
        </w:rPr>
        <w:t xml:space="preserve"> circulația în scopuri sportive și turistice a locuitorilor municipiului și va întregi un circuit pe ambele maluri ale Someșului.</w:t>
      </w:r>
    </w:p>
    <w:p w14:paraId="23CE89DA" w14:textId="62CD4B0D" w:rsidR="00183647" w:rsidRDefault="00183647" w:rsidP="00183647">
      <w:pPr>
        <w:spacing w:after="0" w:line="240" w:lineRule="auto"/>
        <w:ind w:firstLine="426"/>
        <w:rPr>
          <w:rStyle w:val="fontstyle01"/>
          <w:lang w:val="ro-RO"/>
        </w:rPr>
      </w:pPr>
    </w:p>
    <w:p w14:paraId="78C51201" w14:textId="77777777" w:rsidR="00C97525" w:rsidRPr="005F1197" w:rsidRDefault="00C97525" w:rsidP="00183647">
      <w:pPr>
        <w:spacing w:after="0" w:line="240" w:lineRule="auto"/>
        <w:ind w:firstLine="426"/>
        <w:rPr>
          <w:rStyle w:val="fontstyle01"/>
          <w:lang w:val="ro-RO"/>
        </w:rPr>
      </w:pPr>
    </w:p>
    <w:p w14:paraId="458B2997" w14:textId="77777777" w:rsidR="00183647" w:rsidRPr="005F1197" w:rsidRDefault="00183647" w:rsidP="00D860FD">
      <w:pPr>
        <w:numPr>
          <w:ilvl w:val="0"/>
          <w:numId w:val="31"/>
        </w:numPr>
        <w:spacing w:after="0" w:line="240" w:lineRule="auto"/>
        <w:jc w:val="left"/>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lastRenderedPageBreak/>
        <w:t>Corelarea cu proiecte deja implementate la nivel local</w:t>
      </w:r>
    </w:p>
    <w:p w14:paraId="06C764F1" w14:textId="338AE92F" w:rsidR="00183647" w:rsidRPr="005F1197" w:rsidRDefault="00183647" w:rsidP="00AA366C">
      <w:pPr>
        <w:spacing w:after="0" w:line="240" w:lineRule="auto"/>
        <w:ind w:left="0"/>
        <w:rPr>
          <w:b/>
          <w:bCs/>
          <w:sz w:val="28"/>
          <w:szCs w:val="28"/>
          <w:lang w:val="ro-RO"/>
        </w:rPr>
      </w:pPr>
    </w:p>
    <w:p w14:paraId="2B8D9ECA" w14:textId="77777777" w:rsidR="00AA366C" w:rsidRPr="005F1197" w:rsidRDefault="00AA366C" w:rsidP="004D201C">
      <w:pPr>
        <w:pStyle w:val="Default"/>
        <w:ind w:firstLine="720"/>
        <w:jc w:val="both"/>
        <w:rPr>
          <w:rFonts w:ascii="Cambria" w:hAnsi="Cambria"/>
          <w:lang w:val="ro-RO"/>
        </w:rPr>
      </w:pPr>
      <w:r w:rsidRPr="005F1197">
        <w:rPr>
          <w:rFonts w:ascii="Cambria" w:hAnsi="Cambria"/>
          <w:lang w:val="ro-RO"/>
        </w:rPr>
        <w:t>Proiecte finanțate din cadrul Programului Operațional Regional 2014-2020</w:t>
      </w:r>
    </w:p>
    <w:p w14:paraId="73116945" w14:textId="77777777" w:rsidR="00AA366C" w:rsidRPr="005F1197" w:rsidRDefault="00AA366C" w:rsidP="00AA366C">
      <w:pPr>
        <w:pStyle w:val="Default"/>
        <w:ind w:left="54"/>
        <w:jc w:val="both"/>
        <w:rPr>
          <w:rFonts w:ascii="Cambria" w:hAnsi="Cambria"/>
          <w:lang w:val="ro-RO"/>
        </w:rPr>
      </w:pPr>
    </w:p>
    <w:p w14:paraId="6A5ED29B" w14:textId="77777777" w:rsidR="00AA366C" w:rsidRPr="005F1197" w:rsidRDefault="00AA366C" w:rsidP="004D201C">
      <w:pPr>
        <w:pStyle w:val="Default"/>
        <w:ind w:left="720"/>
        <w:jc w:val="both"/>
        <w:rPr>
          <w:rFonts w:ascii="Cambria" w:hAnsi="Cambria"/>
          <w:iCs/>
          <w:lang w:val="ro-RO"/>
        </w:rPr>
      </w:pPr>
      <w:r w:rsidRPr="005F1197">
        <w:rPr>
          <w:rFonts w:ascii="Cambria" w:eastAsia="Calibri" w:hAnsi="Cambria" w:cs="Calibri Light"/>
          <w:b/>
          <w:bCs/>
          <w:iCs/>
          <w:lang w:val="ro-RO"/>
        </w:rPr>
        <w:t>Amenajare terminal trans-județean – trans-local, construirea unui depou pentru autobuze electrice/hibrid precum și a unei stații de încărcare – strada Fabricii</w:t>
      </w:r>
    </w:p>
    <w:p w14:paraId="733023BC" w14:textId="48F15309" w:rsidR="00AA366C" w:rsidRPr="005F1197" w:rsidRDefault="00AA366C" w:rsidP="004D201C">
      <w:pPr>
        <w:pStyle w:val="Default"/>
        <w:ind w:firstLine="720"/>
        <w:jc w:val="both"/>
        <w:rPr>
          <w:rFonts w:ascii="Cambria" w:hAnsi="Cambria"/>
          <w:lang w:val="ro-RO"/>
        </w:rPr>
      </w:pPr>
      <w:r w:rsidRPr="005F1197">
        <w:rPr>
          <w:rFonts w:ascii="Cambria" w:hAnsi="Cambria"/>
          <w:lang w:val="ro-RO"/>
        </w:rPr>
        <w:t xml:space="preserve">Cheltuieli totale proiect:  </w:t>
      </w:r>
      <w:r w:rsidRPr="005F1197">
        <w:rPr>
          <w:rFonts w:ascii="Times New Roman" w:hAnsi="Times New Roman" w:cs="Times New Roman"/>
          <w:lang w:val="ro-RO"/>
        </w:rPr>
        <w:t xml:space="preserve">6.686.360,44 </w:t>
      </w:r>
      <w:r w:rsidRPr="005F1197">
        <w:rPr>
          <w:rFonts w:ascii="Cambria" w:hAnsi="Cambria"/>
          <w:lang w:val="ro-RO"/>
        </w:rPr>
        <w:t>lei</w:t>
      </w:r>
    </w:p>
    <w:p w14:paraId="6D0B5FBA" w14:textId="14B84AEB" w:rsidR="00BB4322" w:rsidRPr="005F1197" w:rsidRDefault="00BB4322" w:rsidP="00BB4322">
      <w:pPr>
        <w:pStyle w:val="Default"/>
        <w:jc w:val="both"/>
        <w:rPr>
          <w:rFonts w:ascii="Cambria" w:hAnsi="Cambria"/>
          <w:lang w:val="ro-RO"/>
        </w:rPr>
      </w:pPr>
    </w:p>
    <w:p w14:paraId="7D1ED8D5" w14:textId="382E59EA" w:rsidR="00586F74" w:rsidRPr="005F1197" w:rsidRDefault="00586F74" w:rsidP="004D201C">
      <w:pPr>
        <w:pStyle w:val="Default"/>
        <w:ind w:left="720"/>
        <w:jc w:val="both"/>
        <w:rPr>
          <w:rFonts w:ascii="Cambria" w:eastAsia="Calibri" w:hAnsi="Cambria" w:cs="Calibri Light"/>
          <w:b/>
          <w:bCs/>
          <w:iCs/>
          <w:lang w:val="ro-RO"/>
        </w:rPr>
      </w:pPr>
      <w:r w:rsidRPr="005F1197">
        <w:rPr>
          <w:rFonts w:ascii="Cambria" w:eastAsia="Calibri" w:hAnsi="Cambria" w:cs="Calibri Light"/>
          <w:b/>
          <w:bCs/>
          <w:iCs/>
          <w:lang w:val="ro-RO"/>
        </w:rPr>
        <w:t>Crearea și amenajarea unei piste pentru bicicliști în zona Nord din municipiul Satu Mare</w:t>
      </w:r>
    </w:p>
    <w:p w14:paraId="6AC9FEBB" w14:textId="3DAE827E" w:rsidR="00BB4322" w:rsidRPr="005F1197" w:rsidRDefault="00586F74" w:rsidP="004D201C">
      <w:pPr>
        <w:pStyle w:val="Default"/>
        <w:ind w:firstLine="720"/>
        <w:jc w:val="both"/>
        <w:rPr>
          <w:rFonts w:ascii="Cambria" w:hAnsi="Cambria"/>
          <w:lang w:val="ro-RO"/>
        </w:rPr>
      </w:pPr>
      <w:r w:rsidRPr="005F1197">
        <w:rPr>
          <w:rFonts w:ascii="Cambria" w:hAnsi="Cambria"/>
          <w:lang w:val="ro-RO"/>
        </w:rPr>
        <w:t xml:space="preserve">Cheltuieli totale proiect:  </w:t>
      </w:r>
      <w:r w:rsidRPr="005F1197">
        <w:rPr>
          <w:rFonts w:ascii="Times New Roman" w:hAnsi="Times New Roman" w:cs="Times New Roman"/>
          <w:lang w:val="ro-RO"/>
        </w:rPr>
        <w:t>3.025.309,96 lei</w:t>
      </w:r>
    </w:p>
    <w:p w14:paraId="562FD49C" w14:textId="77777777" w:rsidR="00586F74" w:rsidRPr="005F1197" w:rsidRDefault="00586F74" w:rsidP="00BB4322">
      <w:pPr>
        <w:tabs>
          <w:tab w:val="left" w:pos="0"/>
        </w:tabs>
        <w:spacing w:after="0" w:line="240" w:lineRule="auto"/>
        <w:ind w:left="0"/>
        <w:rPr>
          <w:rFonts w:ascii="Cambria" w:hAnsi="Cambria"/>
          <w:sz w:val="24"/>
          <w:szCs w:val="24"/>
          <w:lang w:val="ro-RO"/>
        </w:rPr>
      </w:pPr>
    </w:p>
    <w:p w14:paraId="35CC6CC7" w14:textId="78360347" w:rsidR="00AA366C" w:rsidRPr="005F1197" w:rsidRDefault="00AA366C" w:rsidP="004D201C">
      <w:pPr>
        <w:tabs>
          <w:tab w:val="left" w:pos="0"/>
        </w:tabs>
        <w:spacing w:after="0" w:line="240" w:lineRule="auto"/>
        <w:ind w:left="720"/>
        <w:rPr>
          <w:rFonts w:ascii="Cambria" w:hAnsi="Cambria"/>
          <w:sz w:val="24"/>
          <w:szCs w:val="24"/>
          <w:lang w:val="ro-RO"/>
        </w:rPr>
      </w:pPr>
      <w:r w:rsidRPr="005F1197">
        <w:rPr>
          <w:rFonts w:ascii="Cambria" w:hAnsi="Cambria"/>
          <w:sz w:val="24"/>
          <w:szCs w:val="24"/>
          <w:lang w:val="ro-RO"/>
        </w:rPr>
        <w:t>Proiect finanțat prin Programul de cooperare Transfrontalieră Ungaria-România</w:t>
      </w:r>
      <w:r w:rsidR="00BB4322" w:rsidRPr="005F1197">
        <w:rPr>
          <w:rFonts w:ascii="Cambria" w:hAnsi="Cambria"/>
          <w:sz w:val="24"/>
          <w:szCs w:val="24"/>
          <w:lang w:val="ro-RO"/>
        </w:rPr>
        <w:t xml:space="preserve"> </w:t>
      </w:r>
      <w:r w:rsidRPr="005F1197">
        <w:rPr>
          <w:rFonts w:ascii="Cambria" w:hAnsi="Cambria"/>
          <w:sz w:val="24"/>
          <w:szCs w:val="24"/>
          <w:lang w:val="ro-RO"/>
        </w:rPr>
        <w:t>2007-2013</w:t>
      </w:r>
    </w:p>
    <w:p w14:paraId="7E75F158" w14:textId="77777777" w:rsidR="00AA366C" w:rsidRPr="005F1197" w:rsidRDefault="00AA366C" w:rsidP="00AA366C">
      <w:pPr>
        <w:tabs>
          <w:tab w:val="left" w:pos="709"/>
        </w:tabs>
        <w:spacing w:after="0" w:line="240" w:lineRule="auto"/>
        <w:ind w:left="0"/>
        <w:rPr>
          <w:rFonts w:ascii="Cambria" w:hAnsi="Cambria"/>
          <w:sz w:val="24"/>
          <w:szCs w:val="24"/>
          <w:lang w:val="ro-RO"/>
        </w:rPr>
      </w:pPr>
    </w:p>
    <w:p w14:paraId="0DB8C21F" w14:textId="7DD6C311" w:rsidR="00AA366C"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b/>
          <w:bCs/>
          <w:sz w:val="24"/>
          <w:szCs w:val="24"/>
          <w:lang w:val="ro-RO"/>
        </w:rPr>
        <w:tab/>
      </w:r>
      <w:r w:rsidR="00AA366C" w:rsidRPr="005F1197">
        <w:rPr>
          <w:rFonts w:ascii="Cambria" w:hAnsi="Cambria"/>
          <w:b/>
          <w:bCs/>
          <w:sz w:val="24"/>
          <w:szCs w:val="24"/>
          <w:lang w:val="ro-RO"/>
        </w:rPr>
        <w:t>Pe lângă Someș pe apă și pe două roți - HUROVELO</w:t>
      </w:r>
    </w:p>
    <w:p w14:paraId="6D88BD13" w14:textId="24B80A1A" w:rsidR="00AA366C" w:rsidRPr="005F1197" w:rsidRDefault="00AA366C" w:rsidP="004D201C">
      <w:pPr>
        <w:pStyle w:val="Default"/>
        <w:ind w:firstLine="720"/>
        <w:jc w:val="both"/>
        <w:rPr>
          <w:rFonts w:ascii="Times New Roman" w:hAnsi="Times New Roman" w:cs="Times New Roman"/>
          <w:lang w:val="ro-RO"/>
        </w:rPr>
      </w:pPr>
      <w:r w:rsidRPr="005F1197">
        <w:rPr>
          <w:rFonts w:ascii="Cambria" w:hAnsi="Cambria"/>
          <w:lang w:val="ro-RO"/>
        </w:rPr>
        <w:t>Cheltuieli totale proiect:  2</w:t>
      </w:r>
      <w:r w:rsidRPr="005F1197">
        <w:rPr>
          <w:rFonts w:ascii="Times New Roman" w:hAnsi="Times New Roman" w:cs="Times New Roman"/>
          <w:lang w:val="ro-RO"/>
        </w:rPr>
        <w:t>.320.160,00  Euro</w:t>
      </w:r>
    </w:p>
    <w:p w14:paraId="0F064781" w14:textId="0EFB8F0E" w:rsidR="00BB4322" w:rsidRPr="005F1197" w:rsidRDefault="00BB4322" w:rsidP="00BB4322">
      <w:pPr>
        <w:pStyle w:val="Default"/>
        <w:jc w:val="both"/>
        <w:rPr>
          <w:rFonts w:ascii="Times New Roman" w:hAnsi="Times New Roman" w:cs="Times New Roman"/>
          <w:lang w:val="ro-RO"/>
        </w:rPr>
      </w:pPr>
    </w:p>
    <w:p w14:paraId="63ABC15C" w14:textId="196AF213" w:rsidR="00BB4322" w:rsidRPr="005F1197" w:rsidRDefault="00BB4322" w:rsidP="004D201C">
      <w:pPr>
        <w:pStyle w:val="Default"/>
        <w:ind w:firstLine="720"/>
        <w:jc w:val="both"/>
        <w:rPr>
          <w:rFonts w:ascii="Cambria" w:hAnsi="Cambria"/>
          <w:lang w:val="ro-RO"/>
        </w:rPr>
      </w:pPr>
      <w:r w:rsidRPr="005F1197">
        <w:rPr>
          <w:rFonts w:ascii="Times New Roman" w:hAnsi="Times New Roman" w:cs="Times New Roman"/>
          <w:lang w:val="ro-RO"/>
        </w:rPr>
        <w:t xml:space="preserve">Investiţie finanţată din bugetul local: </w:t>
      </w:r>
    </w:p>
    <w:p w14:paraId="59691845" w14:textId="09780539" w:rsidR="00183647" w:rsidRPr="005F1197" w:rsidRDefault="00BB4322" w:rsidP="004D201C">
      <w:pPr>
        <w:spacing w:after="0" w:line="240" w:lineRule="auto"/>
        <w:ind w:left="0" w:firstLine="720"/>
        <w:rPr>
          <w:rFonts w:ascii="Cambria" w:hAnsi="Cambria"/>
          <w:b/>
          <w:bCs/>
          <w:sz w:val="24"/>
          <w:szCs w:val="24"/>
          <w:lang w:val="ro-RO"/>
        </w:rPr>
      </w:pPr>
      <w:r w:rsidRPr="005F1197">
        <w:rPr>
          <w:rFonts w:ascii="Cambria" w:hAnsi="Cambria"/>
          <w:b/>
          <w:bCs/>
          <w:sz w:val="24"/>
          <w:szCs w:val="24"/>
          <w:lang w:val="ro-RO"/>
        </w:rPr>
        <w:t>P</w:t>
      </w:r>
      <w:r w:rsidR="00183647" w:rsidRPr="005F1197">
        <w:rPr>
          <w:rFonts w:ascii="Cambria" w:hAnsi="Cambria"/>
          <w:b/>
          <w:bCs/>
          <w:sz w:val="24"/>
          <w:szCs w:val="24"/>
          <w:lang w:val="ro-RO"/>
        </w:rPr>
        <w:t>ist</w:t>
      </w:r>
      <w:r w:rsidRPr="005F1197">
        <w:rPr>
          <w:rFonts w:ascii="Cambria" w:hAnsi="Cambria"/>
          <w:b/>
          <w:bCs/>
          <w:sz w:val="24"/>
          <w:szCs w:val="24"/>
          <w:lang w:val="ro-RO"/>
        </w:rPr>
        <w:t>ă</w:t>
      </w:r>
      <w:r w:rsidR="00183647" w:rsidRPr="005F1197">
        <w:rPr>
          <w:rFonts w:ascii="Cambria" w:hAnsi="Cambria"/>
          <w:b/>
          <w:bCs/>
          <w:sz w:val="24"/>
          <w:szCs w:val="24"/>
          <w:lang w:val="ro-RO"/>
        </w:rPr>
        <w:t xml:space="preserve"> pentru biciclete strada Barițiu-strada Gorunului-DJ 194A.</w:t>
      </w:r>
    </w:p>
    <w:p w14:paraId="7103247B" w14:textId="330663C1" w:rsidR="00AA366C" w:rsidRDefault="00AA366C" w:rsidP="00AA366C">
      <w:pPr>
        <w:spacing w:after="0" w:line="240" w:lineRule="auto"/>
        <w:ind w:left="0"/>
        <w:rPr>
          <w:b/>
          <w:bCs/>
          <w:sz w:val="28"/>
          <w:szCs w:val="28"/>
          <w:lang w:val="ro-RO"/>
        </w:rPr>
      </w:pPr>
    </w:p>
    <w:p w14:paraId="172DB144" w14:textId="77777777" w:rsidR="004D201C" w:rsidRPr="005F1197" w:rsidRDefault="004D201C" w:rsidP="00AA366C">
      <w:pPr>
        <w:spacing w:after="0" w:line="240" w:lineRule="auto"/>
        <w:ind w:left="0"/>
        <w:rPr>
          <w:b/>
          <w:bCs/>
          <w:sz w:val="28"/>
          <w:szCs w:val="28"/>
          <w:lang w:val="ro-RO"/>
        </w:rPr>
      </w:pPr>
    </w:p>
    <w:p w14:paraId="1728903F" w14:textId="77777777" w:rsidR="00183647" w:rsidRPr="005F1197" w:rsidRDefault="00183647" w:rsidP="00D860FD">
      <w:pPr>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Corelarea cu proiecte în curs de implementare de la nivel local</w:t>
      </w:r>
    </w:p>
    <w:p w14:paraId="48C4B33A" w14:textId="77777777" w:rsidR="00BB4322" w:rsidRPr="005F1197" w:rsidRDefault="00BB4322" w:rsidP="00BB4322">
      <w:pPr>
        <w:tabs>
          <w:tab w:val="left" w:pos="709"/>
        </w:tabs>
        <w:spacing w:after="0" w:line="240" w:lineRule="auto"/>
        <w:ind w:left="0"/>
        <w:rPr>
          <w:rFonts w:ascii="Cambria" w:hAnsi="Cambria"/>
          <w:b/>
          <w:bCs/>
          <w:sz w:val="24"/>
          <w:szCs w:val="24"/>
          <w:lang w:val="ro-RO"/>
        </w:rPr>
      </w:pPr>
    </w:p>
    <w:p w14:paraId="11A1B4A4" w14:textId="4EF6427D" w:rsidR="00BB4322" w:rsidRPr="005F1197" w:rsidRDefault="004D201C" w:rsidP="004D201C">
      <w:pPr>
        <w:tabs>
          <w:tab w:val="left" w:pos="709"/>
        </w:tabs>
        <w:spacing w:after="0" w:line="240" w:lineRule="auto"/>
        <w:ind w:left="709"/>
        <w:rPr>
          <w:rFonts w:ascii="Cambria" w:hAnsi="Cambria"/>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Modernizarea și extinderea traseului pietonal și velo Centrul Vechi din municipiul Satu Mare</w:t>
      </w:r>
    </w:p>
    <w:p w14:paraId="07963766" w14:textId="58618582"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19.045.446,63 lei</w:t>
      </w:r>
    </w:p>
    <w:p w14:paraId="270CDD9C" w14:textId="77777777" w:rsidR="00BB4322" w:rsidRPr="005F1197" w:rsidRDefault="00BB4322" w:rsidP="00BB4322">
      <w:pPr>
        <w:tabs>
          <w:tab w:val="left" w:pos="709"/>
        </w:tabs>
        <w:spacing w:after="0" w:line="240" w:lineRule="auto"/>
        <w:ind w:left="0"/>
        <w:rPr>
          <w:rFonts w:ascii="Cambria" w:hAnsi="Cambria"/>
          <w:sz w:val="24"/>
          <w:szCs w:val="24"/>
          <w:lang w:val="ro-RO"/>
        </w:rPr>
      </w:pPr>
    </w:p>
    <w:p w14:paraId="7EB8FFAA" w14:textId="304BACBC" w:rsidR="00BB4322" w:rsidRPr="005F1197" w:rsidRDefault="004D201C" w:rsidP="00BB4322">
      <w:pPr>
        <w:tabs>
          <w:tab w:val="left" w:pos="709"/>
        </w:tabs>
        <w:spacing w:after="0" w:line="240" w:lineRule="auto"/>
        <w:ind w:left="0"/>
        <w:rPr>
          <w:rFonts w:ascii="Cambria" w:hAnsi="Cambria"/>
          <w:b/>
          <w:bCs/>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Amenajare pistă de biciclete str. Botizului – Pod Golescu</w:t>
      </w:r>
    </w:p>
    <w:p w14:paraId="614F7A99" w14:textId="622E8056"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8.089.932,28 lei</w:t>
      </w:r>
    </w:p>
    <w:p w14:paraId="32EFA3FB" w14:textId="77777777" w:rsidR="004D201C" w:rsidRDefault="004D201C" w:rsidP="00BB4322">
      <w:pPr>
        <w:tabs>
          <w:tab w:val="left" w:pos="709"/>
        </w:tabs>
        <w:spacing w:after="0" w:line="240" w:lineRule="auto"/>
        <w:ind w:left="0"/>
        <w:rPr>
          <w:rFonts w:ascii="Cambria" w:hAnsi="Cambria"/>
          <w:b/>
          <w:bCs/>
          <w:sz w:val="24"/>
          <w:szCs w:val="24"/>
          <w:lang w:val="ro-RO"/>
        </w:rPr>
      </w:pPr>
    </w:p>
    <w:p w14:paraId="0576DC88" w14:textId="2E72996B" w:rsidR="00BB4322" w:rsidRPr="005F1197" w:rsidRDefault="004D201C" w:rsidP="004D201C">
      <w:pPr>
        <w:tabs>
          <w:tab w:val="left" w:pos="709"/>
        </w:tabs>
        <w:spacing w:after="0" w:line="240" w:lineRule="auto"/>
        <w:ind w:left="709"/>
        <w:rPr>
          <w:rFonts w:ascii="Cambria" w:hAnsi="Cambria"/>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Modernizarea și extinderea traseului pietonal și velo Centrul Nou din municipiul Satu Mare</w:t>
      </w:r>
    </w:p>
    <w:p w14:paraId="0D7F5490" w14:textId="7D74716A"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33.363.982,92 lei</w:t>
      </w:r>
    </w:p>
    <w:p w14:paraId="6674F937" w14:textId="5C6D1194" w:rsidR="00183647" w:rsidRPr="005F1197" w:rsidRDefault="00183647" w:rsidP="00183647">
      <w:pPr>
        <w:spacing w:after="0" w:line="240" w:lineRule="auto"/>
        <w:ind w:firstLine="426"/>
        <w:rPr>
          <w:sz w:val="28"/>
          <w:szCs w:val="28"/>
          <w:lang w:val="ro-RO"/>
        </w:rPr>
      </w:pPr>
    </w:p>
    <w:p w14:paraId="098F88CF" w14:textId="772FDDA6" w:rsidR="00BB4322" w:rsidRPr="005F1197" w:rsidRDefault="004D201C" w:rsidP="004D201C">
      <w:pPr>
        <w:tabs>
          <w:tab w:val="left" w:pos="709"/>
        </w:tabs>
        <w:spacing w:after="0" w:line="240" w:lineRule="auto"/>
        <w:ind w:left="709"/>
        <w:rPr>
          <w:rFonts w:ascii="Cambria" w:hAnsi="Cambria"/>
          <w:b/>
          <w:bCs/>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Transformarea zonei degradate Cubic în zonă de petrecere a timpului liber pentru comunitate</w:t>
      </w:r>
    </w:p>
    <w:p w14:paraId="68D9D9DD" w14:textId="02572A1C"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13.185.373,24 lei</w:t>
      </w:r>
    </w:p>
    <w:p w14:paraId="0887D1C6" w14:textId="77777777" w:rsidR="00BB4322" w:rsidRPr="005F1197" w:rsidRDefault="00BB4322" w:rsidP="00BB4322">
      <w:pPr>
        <w:tabs>
          <w:tab w:val="left" w:pos="709"/>
        </w:tabs>
        <w:spacing w:after="0" w:line="240" w:lineRule="auto"/>
        <w:ind w:left="0"/>
        <w:rPr>
          <w:rFonts w:ascii="Cambria" w:hAnsi="Cambria"/>
          <w:sz w:val="24"/>
          <w:szCs w:val="24"/>
          <w:lang w:val="ro-RO"/>
        </w:rPr>
      </w:pPr>
    </w:p>
    <w:p w14:paraId="5D874E47" w14:textId="64F730F0" w:rsidR="00BB4322" w:rsidRPr="005F1197" w:rsidRDefault="004D201C" w:rsidP="004D201C">
      <w:pPr>
        <w:tabs>
          <w:tab w:val="left" w:pos="709"/>
        </w:tabs>
        <w:spacing w:after="0" w:line="240" w:lineRule="auto"/>
        <w:ind w:left="709"/>
        <w:rPr>
          <w:rFonts w:ascii="Cambria" w:hAnsi="Cambria"/>
          <w:b/>
          <w:sz w:val="24"/>
          <w:szCs w:val="24"/>
          <w:lang w:val="ro-RO"/>
        </w:rPr>
      </w:pPr>
      <w:r>
        <w:rPr>
          <w:rFonts w:ascii="Cambria" w:hAnsi="Cambria"/>
          <w:b/>
          <w:sz w:val="24"/>
          <w:szCs w:val="24"/>
          <w:lang w:val="ro-RO"/>
        </w:rPr>
        <w:tab/>
      </w:r>
      <w:r w:rsidR="00BB4322" w:rsidRPr="005F1197">
        <w:rPr>
          <w:rFonts w:ascii="Cambria" w:hAnsi="Cambria"/>
          <w:b/>
          <w:sz w:val="24"/>
          <w:szCs w:val="24"/>
          <w:lang w:val="ro-RO"/>
        </w:rPr>
        <w:t>Transformarea zonei degradate malurile Someșului între cele două poduri în zonă de petrecere a timpului liber pentru comunitate</w:t>
      </w:r>
    </w:p>
    <w:p w14:paraId="79724601" w14:textId="7A1D4CF0" w:rsidR="00BB4322" w:rsidRPr="005F1197" w:rsidRDefault="004D201C" w:rsidP="00B96CCE">
      <w:pPr>
        <w:tabs>
          <w:tab w:val="left" w:pos="709"/>
        </w:tabs>
        <w:spacing w:after="0" w:line="240" w:lineRule="auto"/>
        <w:ind w:left="0"/>
        <w:rPr>
          <w:rFonts w:ascii="Cambria" w:hAnsi="Cambria"/>
          <w:b/>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8.493.748,01 lei</w:t>
      </w:r>
    </w:p>
    <w:p w14:paraId="2C3DD913" w14:textId="4B28C569" w:rsidR="00B96CCE" w:rsidRDefault="00B96CCE" w:rsidP="00B96CCE">
      <w:pPr>
        <w:tabs>
          <w:tab w:val="left" w:pos="709"/>
        </w:tabs>
        <w:spacing w:after="0" w:line="240" w:lineRule="auto"/>
        <w:ind w:left="0"/>
        <w:rPr>
          <w:rFonts w:ascii="Cambria" w:hAnsi="Cambria"/>
          <w:b/>
          <w:sz w:val="24"/>
          <w:szCs w:val="24"/>
          <w:lang w:val="ro-RO"/>
        </w:rPr>
      </w:pPr>
    </w:p>
    <w:p w14:paraId="762A287B" w14:textId="4A5FE0A2" w:rsidR="004D201C" w:rsidRDefault="004D201C" w:rsidP="00B96CCE">
      <w:pPr>
        <w:tabs>
          <w:tab w:val="left" w:pos="709"/>
        </w:tabs>
        <w:spacing w:after="0" w:line="240" w:lineRule="auto"/>
        <w:ind w:left="0"/>
        <w:rPr>
          <w:rFonts w:ascii="Cambria" w:hAnsi="Cambria"/>
          <w:b/>
          <w:sz w:val="24"/>
          <w:szCs w:val="24"/>
          <w:lang w:val="ro-RO"/>
        </w:rPr>
      </w:pPr>
    </w:p>
    <w:p w14:paraId="5B397AB2" w14:textId="4724E252" w:rsidR="004D201C" w:rsidRDefault="004D201C" w:rsidP="00B96CCE">
      <w:pPr>
        <w:tabs>
          <w:tab w:val="left" w:pos="709"/>
        </w:tabs>
        <w:spacing w:after="0" w:line="240" w:lineRule="auto"/>
        <w:ind w:left="0"/>
        <w:rPr>
          <w:rFonts w:ascii="Cambria" w:hAnsi="Cambria"/>
          <w:b/>
          <w:sz w:val="24"/>
          <w:szCs w:val="24"/>
          <w:lang w:val="ro-RO"/>
        </w:rPr>
      </w:pPr>
    </w:p>
    <w:p w14:paraId="6D0B2D97" w14:textId="60E0F6D6" w:rsidR="004D201C" w:rsidRDefault="004D201C" w:rsidP="00B96CCE">
      <w:pPr>
        <w:tabs>
          <w:tab w:val="left" w:pos="709"/>
        </w:tabs>
        <w:spacing w:after="0" w:line="240" w:lineRule="auto"/>
        <w:ind w:left="0"/>
        <w:rPr>
          <w:rFonts w:ascii="Cambria" w:hAnsi="Cambria"/>
          <w:b/>
          <w:sz w:val="24"/>
          <w:szCs w:val="24"/>
          <w:lang w:val="ro-RO"/>
        </w:rPr>
      </w:pPr>
    </w:p>
    <w:p w14:paraId="316A48AF" w14:textId="77777777" w:rsidR="004D201C" w:rsidRPr="005F1197" w:rsidRDefault="004D201C" w:rsidP="00B96CCE">
      <w:pPr>
        <w:tabs>
          <w:tab w:val="left" w:pos="709"/>
        </w:tabs>
        <w:spacing w:after="0" w:line="240" w:lineRule="auto"/>
        <w:ind w:left="0"/>
        <w:rPr>
          <w:rFonts w:ascii="Cambria" w:hAnsi="Cambria"/>
          <w:b/>
          <w:sz w:val="24"/>
          <w:szCs w:val="24"/>
          <w:lang w:val="ro-RO"/>
        </w:rPr>
      </w:pPr>
    </w:p>
    <w:p w14:paraId="5333E499" w14:textId="77777777" w:rsidR="00BB4322" w:rsidRPr="005F1197" w:rsidRDefault="00BB4322" w:rsidP="00183647">
      <w:pPr>
        <w:spacing w:after="0" w:line="240" w:lineRule="auto"/>
        <w:ind w:firstLine="426"/>
        <w:rPr>
          <w:sz w:val="28"/>
          <w:szCs w:val="28"/>
          <w:lang w:val="ro-RO"/>
        </w:rPr>
      </w:pPr>
    </w:p>
    <w:p w14:paraId="3089A7DF" w14:textId="77777777"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lastRenderedPageBreak/>
        <w:t>Corelarea cu celelalte proiecte pentru care se aplică la finanțare</w:t>
      </w:r>
    </w:p>
    <w:p w14:paraId="2BF9D747" w14:textId="77777777" w:rsidR="00183647" w:rsidRPr="005F1197" w:rsidRDefault="00183647" w:rsidP="00183647">
      <w:pPr>
        <w:spacing w:after="0" w:line="240" w:lineRule="auto"/>
        <w:ind w:left="786"/>
        <w:rPr>
          <w:sz w:val="28"/>
          <w:szCs w:val="28"/>
          <w:lang w:val="ro-RO"/>
        </w:rPr>
      </w:pPr>
    </w:p>
    <w:p w14:paraId="2AC47A4A" w14:textId="2D74C52E" w:rsidR="00183647" w:rsidRPr="005F1197" w:rsidRDefault="00183647" w:rsidP="004D201C">
      <w:pPr>
        <w:spacing w:after="0" w:line="240" w:lineRule="auto"/>
        <w:ind w:left="0" w:firstLine="720"/>
        <w:rPr>
          <w:rFonts w:ascii="Cambria" w:hAnsi="Cambria"/>
          <w:sz w:val="24"/>
          <w:szCs w:val="24"/>
          <w:lang w:val="ro-RO"/>
        </w:rPr>
      </w:pPr>
      <w:r w:rsidRPr="005F1197">
        <w:rPr>
          <w:rFonts w:ascii="Cambria" w:hAnsi="Cambria"/>
          <w:sz w:val="24"/>
          <w:szCs w:val="24"/>
          <w:lang w:val="ro-RO"/>
        </w:rPr>
        <w:t xml:space="preserve">U.A.T. Municipiul Satu Mare are în vedere conceperea și implementarea unor investiții care </w:t>
      </w:r>
      <w:r w:rsidR="004950FD">
        <w:rPr>
          <w:rFonts w:ascii="Cambria" w:hAnsi="Cambria"/>
          <w:sz w:val="24"/>
          <w:szCs w:val="24"/>
          <w:lang w:val="ro-RO"/>
        </w:rPr>
        <w:t>îşi propun</w:t>
      </w:r>
      <w:r w:rsidRPr="005F1197">
        <w:rPr>
          <w:rFonts w:ascii="Cambria" w:hAnsi="Cambria"/>
          <w:sz w:val="24"/>
          <w:szCs w:val="24"/>
          <w:lang w:val="ro-RO"/>
        </w:rPr>
        <w:t xml:space="preserve"> îmbunătățirea mobilității urbane prin ameliorarea accesibilității și creșterea calității locuirii</w:t>
      </w:r>
      <w:r w:rsidR="004950FD">
        <w:rPr>
          <w:rFonts w:ascii="Cambria" w:hAnsi="Cambria"/>
          <w:sz w:val="24"/>
          <w:szCs w:val="24"/>
          <w:lang w:val="ro-RO"/>
        </w:rPr>
        <w:t>,</w:t>
      </w:r>
      <w:r w:rsidRPr="005F1197">
        <w:rPr>
          <w:rFonts w:ascii="Cambria" w:hAnsi="Cambria"/>
          <w:sz w:val="24"/>
          <w:szCs w:val="24"/>
          <w:lang w:val="ro-RO"/>
        </w:rPr>
        <w:t xml:space="preserve"> asigurându-se astfel o mobilitate sustenabilă.</w:t>
      </w:r>
    </w:p>
    <w:p w14:paraId="4E9424E6" w14:textId="35E5CE33" w:rsidR="00183647" w:rsidRPr="005F1197" w:rsidRDefault="004305F1" w:rsidP="004305F1">
      <w:pPr>
        <w:spacing w:after="0" w:line="240" w:lineRule="auto"/>
        <w:ind w:left="0" w:firstLine="360"/>
        <w:rPr>
          <w:rFonts w:ascii="Cambria" w:hAnsi="Cambria"/>
          <w:sz w:val="24"/>
          <w:szCs w:val="24"/>
          <w:lang w:val="ro-RO"/>
        </w:rPr>
      </w:pPr>
      <w:r w:rsidRPr="005F1197">
        <w:rPr>
          <w:rFonts w:ascii="Cambria" w:hAnsi="Cambria"/>
          <w:sz w:val="24"/>
          <w:szCs w:val="24"/>
          <w:lang w:val="ro-RO"/>
        </w:rPr>
        <w:t xml:space="preserve">       </w:t>
      </w:r>
      <w:r w:rsidR="00183647" w:rsidRPr="005F1197">
        <w:rPr>
          <w:rFonts w:ascii="Cambria" w:hAnsi="Cambria"/>
          <w:sz w:val="24"/>
          <w:szCs w:val="24"/>
          <w:lang w:val="ro-RO"/>
        </w:rPr>
        <w:t>În cadrul Planului Național de Redresare și Reziliență, UAT Mun</w:t>
      </w:r>
      <w:r w:rsidR="004950FD">
        <w:rPr>
          <w:rFonts w:ascii="Cambria" w:hAnsi="Cambria"/>
          <w:sz w:val="24"/>
          <w:szCs w:val="24"/>
          <w:lang w:val="ro-RO"/>
        </w:rPr>
        <w:t>i</w:t>
      </w:r>
      <w:r w:rsidR="00183647" w:rsidRPr="005F1197">
        <w:rPr>
          <w:rFonts w:ascii="Cambria" w:hAnsi="Cambria"/>
          <w:sz w:val="24"/>
          <w:szCs w:val="24"/>
          <w:lang w:val="ro-RO"/>
        </w:rPr>
        <w:t>cipiul Satu Mare va aplica spre finanțare un proiect privind achiziția de autobu</w:t>
      </w:r>
      <w:r w:rsidR="009A65F8">
        <w:rPr>
          <w:rFonts w:ascii="Cambria" w:hAnsi="Cambria"/>
          <w:sz w:val="24"/>
          <w:szCs w:val="24"/>
          <w:lang w:val="ro-RO"/>
        </w:rPr>
        <w:t>z</w:t>
      </w:r>
      <w:r w:rsidR="00183647" w:rsidRPr="005F1197">
        <w:rPr>
          <w:rFonts w:ascii="Cambria" w:hAnsi="Cambria"/>
          <w:sz w:val="24"/>
          <w:szCs w:val="24"/>
          <w:lang w:val="ro-RO"/>
        </w:rPr>
        <w:t>e nepoluante, investiție corelată cu aceasta prin asigurarea infrastructurii pentru mobilitate verde.</w:t>
      </w:r>
    </w:p>
    <w:p w14:paraId="22C7EFBD" w14:textId="089B261D" w:rsidR="00F854FF" w:rsidRPr="005F1197" w:rsidRDefault="004305F1" w:rsidP="00F854FF">
      <w:pPr>
        <w:tabs>
          <w:tab w:val="left" w:pos="709"/>
          <w:tab w:val="center" w:pos="4703"/>
        </w:tabs>
        <w:spacing w:after="0" w:line="240" w:lineRule="auto"/>
        <w:ind w:left="0"/>
        <w:rPr>
          <w:rFonts w:ascii="Cambria" w:hAnsi="Cambria"/>
          <w:sz w:val="24"/>
          <w:szCs w:val="24"/>
          <w:lang w:val="ro-RO"/>
        </w:rPr>
      </w:pPr>
      <w:r w:rsidRPr="005F1197">
        <w:rPr>
          <w:rFonts w:ascii="Cambria" w:hAnsi="Cambria"/>
          <w:sz w:val="24"/>
          <w:szCs w:val="24"/>
          <w:lang w:val="ro-RO"/>
        </w:rPr>
        <w:tab/>
      </w:r>
      <w:r w:rsidR="00F854FF" w:rsidRPr="005F1197">
        <w:rPr>
          <w:rFonts w:ascii="Cambria" w:hAnsi="Cambria"/>
          <w:sz w:val="24"/>
          <w:szCs w:val="24"/>
          <w:lang w:val="ro-RO"/>
        </w:rPr>
        <w:t>Astfel, prin integrarea măsurilor incluse în proiectele complementare menționate, se va asigura un impact maxim în ce privește atingerea obiectivelor mobilității urbane durabile, respectiv modificarea comportamentului de deplasare al cetățenilor și comutarea de la deplasările cu vehicul privat la modurile de deplasare alternative: transport public, bicicletă, mers pe jos.</w:t>
      </w:r>
    </w:p>
    <w:p w14:paraId="2458785A" w14:textId="423C3285" w:rsidR="00183647" w:rsidRPr="005F1197" w:rsidRDefault="004305F1" w:rsidP="00F854FF">
      <w:pPr>
        <w:spacing w:after="0" w:line="240" w:lineRule="auto"/>
        <w:ind w:left="0" w:firstLine="360"/>
        <w:rPr>
          <w:color w:val="FF0000"/>
          <w:sz w:val="28"/>
          <w:szCs w:val="28"/>
          <w:lang w:val="ro-RO"/>
        </w:rPr>
      </w:pPr>
      <w:r w:rsidRPr="005F1197">
        <w:rPr>
          <w:rFonts w:ascii="Cambria" w:hAnsi="Cambria"/>
          <w:sz w:val="24"/>
          <w:szCs w:val="24"/>
          <w:lang w:val="ro-RO"/>
        </w:rPr>
        <w:t xml:space="preserve">     </w:t>
      </w:r>
      <w:r w:rsidR="00F854FF" w:rsidRPr="005F1197">
        <w:rPr>
          <w:rFonts w:ascii="Cambria" w:hAnsi="Cambria"/>
          <w:sz w:val="24"/>
          <w:szCs w:val="24"/>
          <w:lang w:val="ro-RO"/>
        </w:rPr>
        <w:t>Proiectele prezentate reprezintă măsuri ale autorităților publice locale de asigurare a unor infrastructuri adecvate</w:t>
      </w:r>
      <w:r w:rsidR="009A65F8">
        <w:rPr>
          <w:rFonts w:ascii="Cambria" w:hAnsi="Cambria"/>
          <w:sz w:val="24"/>
          <w:szCs w:val="24"/>
          <w:lang w:val="ro-RO"/>
        </w:rPr>
        <w:t xml:space="preserve"> principiilor</w:t>
      </w:r>
      <w:r w:rsidR="00F854FF" w:rsidRPr="005F1197">
        <w:rPr>
          <w:rFonts w:ascii="Cambria" w:hAnsi="Cambria"/>
          <w:sz w:val="24"/>
          <w:szCs w:val="24"/>
          <w:lang w:val="ro-RO"/>
        </w:rPr>
        <w:t xml:space="preserve"> mobilității urbane moderne, aliniate prevederilor europene și de mediu, astfel încât să crească accesul, calitatea și atractivitatea transportului public ecologic și nemotorizat, contribuind astfel la creșterea numărului de persoane care utilizează aceste mijloace de transport și implicit la scăderea gazelor cu efect de seră.</w:t>
      </w:r>
    </w:p>
    <w:p w14:paraId="710DE4A4" w14:textId="77777777" w:rsidR="00183647" w:rsidRPr="005F1197" w:rsidRDefault="00183647" w:rsidP="00183647">
      <w:pPr>
        <w:spacing w:after="0" w:line="240" w:lineRule="auto"/>
        <w:ind w:firstLine="426"/>
        <w:rPr>
          <w:color w:val="FF0000"/>
          <w:sz w:val="28"/>
          <w:szCs w:val="28"/>
          <w:lang w:val="ro-RO"/>
        </w:rPr>
      </w:pPr>
    </w:p>
    <w:p w14:paraId="3D096083" w14:textId="25DD4E63"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Efectul pozitiv previzionat prin realizarea obiectivului de investiții</w:t>
      </w:r>
    </w:p>
    <w:p w14:paraId="4641E984" w14:textId="38D77163" w:rsidR="0051104F" w:rsidRPr="005F1197" w:rsidRDefault="0051104F" w:rsidP="0051104F">
      <w:pPr>
        <w:spacing w:after="0" w:line="240" w:lineRule="auto"/>
        <w:ind w:left="0"/>
        <w:rPr>
          <w:b/>
          <w:bCs/>
          <w:sz w:val="28"/>
          <w:szCs w:val="28"/>
          <w:lang w:val="ro-RO"/>
        </w:rPr>
      </w:pPr>
    </w:p>
    <w:p w14:paraId="3C25C7AB" w14:textId="50AC0A2D" w:rsidR="0051104F" w:rsidRPr="00180D11" w:rsidRDefault="0051104F" w:rsidP="00180D11">
      <w:pPr>
        <w:spacing w:after="0" w:line="240" w:lineRule="auto"/>
        <w:ind w:left="0" w:firstLine="720"/>
        <w:rPr>
          <w:rFonts w:ascii="Cambria" w:hAnsi="Cambria"/>
          <w:bCs/>
          <w:sz w:val="24"/>
          <w:szCs w:val="24"/>
          <w:lang w:val="ro-RO"/>
        </w:rPr>
      </w:pPr>
      <w:r w:rsidRPr="00180D11">
        <w:rPr>
          <w:rFonts w:ascii="Cambria" w:hAnsi="Cambria"/>
          <w:bCs/>
          <w:sz w:val="24"/>
          <w:szCs w:val="24"/>
          <w:lang w:val="ro-RO"/>
        </w:rPr>
        <w:t>Printre efectele pozitive ale realiz</w:t>
      </w:r>
      <w:r w:rsidR="00180D11">
        <w:rPr>
          <w:rFonts w:ascii="Cambria" w:hAnsi="Cambria"/>
          <w:bCs/>
          <w:sz w:val="24"/>
          <w:szCs w:val="24"/>
          <w:lang w:val="ro-RO"/>
        </w:rPr>
        <w:t>ă</w:t>
      </w:r>
      <w:r w:rsidRPr="00180D11">
        <w:rPr>
          <w:rFonts w:ascii="Cambria" w:hAnsi="Cambria"/>
          <w:bCs/>
          <w:sz w:val="24"/>
          <w:szCs w:val="24"/>
          <w:lang w:val="ro-RO"/>
        </w:rPr>
        <w:t xml:space="preserve">rii acestui obiectiv de investiţie se pot aminti: </w:t>
      </w:r>
    </w:p>
    <w:p w14:paraId="366D6D20" w14:textId="730F53CF" w:rsidR="0051104F" w:rsidRPr="005F1197" w:rsidRDefault="0051104F" w:rsidP="0051104F">
      <w:pPr>
        <w:pStyle w:val="ListParagraph"/>
        <w:numPr>
          <w:ilvl w:val="0"/>
          <w:numId w:val="32"/>
        </w:numPr>
        <w:spacing w:after="0" w:line="240" w:lineRule="auto"/>
        <w:rPr>
          <w:rFonts w:ascii="Cambria" w:hAnsi="Cambria"/>
          <w:b/>
          <w:sz w:val="24"/>
          <w:szCs w:val="24"/>
          <w:lang w:val="ro-RO"/>
        </w:rPr>
      </w:pPr>
      <w:r w:rsidRPr="005F1197">
        <w:rPr>
          <w:rFonts w:ascii="Cambria" w:hAnsi="Cambria"/>
          <w:sz w:val="24"/>
          <w:szCs w:val="24"/>
          <w:lang w:val="ro-RO"/>
        </w:rPr>
        <w:t>O infrastructură reală (eficientă şi sigură) pentru biciclete va atrage mai mulţi oameni să folosească acest mijloc de deplasare</w:t>
      </w:r>
      <w:r w:rsidR="00180D11">
        <w:rPr>
          <w:rFonts w:ascii="Cambria" w:hAnsi="Cambria"/>
          <w:sz w:val="24"/>
          <w:szCs w:val="24"/>
          <w:lang w:val="ro-RO"/>
        </w:rPr>
        <w:t>.</w:t>
      </w:r>
    </w:p>
    <w:p w14:paraId="542371B3" w14:textId="3D36A0A0" w:rsidR="0051104F" w:rsidRPr="005F1197" w:rsidRDefault="0051104F" w:rsidP="00F854FF">
      <w:pPr>
        <w:pStyle w:val="ListParagraph"/>
        <w:numPr>
          <w:ilvl w:val="0"/>
          <w:numId w:val="32"/>
        </w:numPr>
        <w:spacing w:after="0" w:line="240" w:lineRule="auto"/>
        <w:rPr>
          <w:rFonts w:ascii="Cambria" w:hAnsi="Cambria"/>
          <w:b/>
          <w:sz w:val="24"/>
          <w:szCs w:val="24"/>
          <w:lang w:val="ro-RO"/>
        </w:rPr>
      </w:pPr>
      <w:r w:rsidRPr="005F1197">
        <w:rPr>
          <w:rFonts w:ascii="Cambria" w:hAnsi="Cambria"/>
          <w:sz w:val="24"/>
          <w:szCs w:val="24"/>
          <w:lang w:val="ro-RO"/>
        </w:rPr>
        <w:t xml:space="preserve">Existenţa mai multor biciclişti în trafic înseamnă că sunt mai puţine maşini în trafic – deci rezultă un trafic descongestionat, liber şi </w:t>
      </w:r>
      <w:r w:rsidR="00180D11">
        <w:rPr>
          <w:rFonts w:ascii="Cambria" w:hAnsi="Cambria"/>
          <w:sz w:val="24"/>
          <w:szCs w:val="24"/>
          <w:lang w:val="ro-RO"/>
        </w:rPr>
        <w:t>implicit</w:t>
      </w:r>
      <w:r w:rsidRPr="005F1197">
        <w:rPr>
          <w:rFonts w:ascii="Cambria" w:hAnsi="Cambria"/>
          <w:sz w:val="24"/>
          <w:szCs w:val="24"/>
          <w:lang w:val="ro-RO"/>
        </w:rPr>
        <w:t> mai puţină poluare</w:t>
      </w:r>
      <w:r w:rsidR="00180D11">
        <w:rPr>
          <w:rFonts w:ascii="Cambria" w:hAnsi="Cambria"/>
          <w:sz w:val="24"/>
          <w:szCs w:val="24"/>
          <w:lang w:val="ro-RO"/>
        </w:rPr>
        <w:t>.</w:t>
      </w:r>
    </w:p>
    <w:p w14:paraId="39C80B92" w14:textId="77777777" w:rsidR="00F854FF" w:rsidRPr="005F1197" w:rsidRDefault="00F854FF" w:rsidP="00F854FF">
      <w:pPr>
        <w:spacing w:after="0" w:line="240" w:lineRule="auto"/>
        <w:ind w:left="360"/>
        <w:rPr>
          <w:rFonts w:ascii="Cambria" w:hAnsi="Cambria"/>
          <w:b/>
          <w:sz w:val="24"/>
          <w:szCs w:val="24"/>
          <w:lang w:val="ro-RO"/>
        </w:rPr>
      </w:pPr>
    </w:p>
    <w:p w14:paraId="41655141" w14:textId="3221C554" w:rsidR="00183647" w:rsidRPr="005F1197" w:rsidRDefault="00183647" w:rsidP="00180D11">
      <w:pPr>
        <w:spacing w:after="0" w:line="240" w:lineRule="auto"/>
        <w:ind w:left="0" w:firstLine="720"/>
        <w:rPr>
          <w:rFonts w:ascii="Cambria" w:hAnsi="Cambria"/>
          <w:sz w:val="24"/>
          <w:szCs w:val="24"/>
          <w:lang w:val="ro-RO"/>
        </w:rPr>
      </w:pPr>
      <w:r w:rsidRPr="005F1197">
        <w:rPr>
          <w:rFonts w:ascii="Cambria" w:hAnsi="Cambria"/>
          <w:sz w:val="24"/>
          <w:szCs w:val="24"/>
          <w:lang w:val="ro-RO"/>
        </w:rPr>
        <w:t xml:space="preserve">Prin implementarea acestui  proiect se va realiza un circuit care va permite deplasarea cu mijloace velo, nepoluante, a cetățenilor, în vederea asigurării mobilității între </w:t>
      </w:r>
      <w:r w:rsidR="00180D11">
        <w:rPr>
          <w:rFonts w:ascii="Cambria" w:hAnsi="Cambria"/>
          <w:sz w:val="24"/>
          <w:szCs w:val="24"/>
          <w:lang w:val="ro-RO"/>
        </w:rPr>
        <w:t>m</w:t>
      </w:r>
      <w:r w:rsidRPr="005F1197">
        <w:rPr>
          <w:rFonts w:ascii="Cambria" w:hAnsi="Cambria"/>
          <w:sz w:val="24"/>
          <w:szCs w:val="24"/>
          <w:lang w:val="ro-RO"/>
        </w:rPr>
        <w:t>unicipiul Satu Mare și localitatea Dara.</w:t>
      </w:r>
    </w:p>
    <w:p w14:paraId="66EAF29E" w14:textId="77777777" w:rsidR="00183647" w:rsidRPr="005F1197" w:rsidRDefault="00183647" w:rsidP="00183647">
      <w:pPr>
        <w:spacing w:after="0" w:line="240" w:lineRule="auto"/>
        <w:ind w:firstLine="426"/>
        <w:rPr>
          <w:sz w:val="28"/>
          <w:szCs w:val="28"/>
          <w:lang w:val="ro-RO"/>
        </w:rPr>
      </w:pPr>
      <w:r w:rsidRPr="005F1197">
        <w:rPr>
          <w:sz w:val="28"/>
          <w:szCs w:val="28"/>
          <w:lang w:val="ro-RO"/>
        </w:rPr>
        <w:t xml:space="preserve">       </w:t>
      </w:r>
    </w:p>
    <w:p w14:paraId="5E6A8697" w14:textId="23D8836E"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Modul de îndeplinire a condițiilor aferente investițiilor</w:t>
      </w:r>
    </w:p>
    <w:p w14:paraId="4436C8B0" w14:textId="77777777" w:rsidR="004305F1" w:rsidRPr="005F1197" w:rsidRDefault="004305F1" w:rsidP="004305F1">
      <w:pPr>
        <w:spacing w:after="0" w:line="240" w:lineRule="auto"/>
        <w:ind w:left="360"/>
        <w:rPr>
          <w:rFonts w:ascii="Cambria" w:hAnsi="Cambria"/>
          <w:b/>
          <w:sz w:val="24"/>
          <w:szCs w:val="24"/>
          <w:lang w:val="ro-RO"/>
        </w:rPr>
      </w:pPr>
    </w:p>
    <w:p w14:paraId="601C2D64" w14:textId="2A41B142" w:rsidR="0003044D" w:rsidRPr="005F1197" w:rsidRDefault="004305F1" w:rsidP="009A5FAF">
      <w:pPr>
        <w:shd w:val="clear" w:color="auto" w:fill="FFFFFF"/>
        <w:spacing w:before="120"/>
        <w:ind w:left="0" w:firstLine="714"/>
        <w:rPr>
          <w:rFonts w:eastAsia="Times New Roman"/>
          <w:color w:val="222222"/>
          <w:sz w:val="20"/>
          <w:szCs w:val="20"/>
          <w:lang w:val="ro-RO" w:eastAsia="en-GB"/>
        </w:rPr>
      </w:pPr>
      <w:r w:rsidRPr="005F1197">
        <w:rPr>
          <w:rFonts w:ascii="Cambria" w:hAnsi="Cambria"/>
          <w:bCs/>
          <w:sz w:val="24"/>
          <w:szCs w:val="24"/>
          <w:lang w:val="ro-RO"/>
        </w:rPr>
        <w:t>Prin activitățile/măsurile sprijinite în cadrul Planului Național de Redresare</w:t>
      </w:r>
      <w:r w:rsidRPr="005F1197">
        <w:rPr>
          <w:rFonts w:ascii="Cambria" w:eastAsia="Times New Roman" w:hAnsi="Cambria" w:cs="CACula-ExtraBold"/>
          <w:bCs/>
          <w:i/>
          <w:iCs/>
          <w:sz w:val="24"/>
          <w:szCs w:val="24"/>
          <w:lang w:val="ro-RO"/>
        </w:rPr>
        <w:t xml:space="preserve"> și Reziliență, Componenta 10</w:t>
      </w:r>
      <w:r w:rsidR="009A5FAF">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i/>
          <w:iCs/>
          <w:sz w:val="24"/>
          <w:szCs w:val="24"/>
          <w:lang w:val="ro-RO"/>
        </w:rPr>
        <w:t>-</w:t>
      </w:r>
      <w:r w:rsidR="009A5FAF">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i/>
          <w:iCs/>
          <w:sz w:val="24"/>
          <w:szCs w:val="24"/>
          <w:lang w:val="ro-RO"/>
        </w:rPr>
        <w:t xml:space="preserve">Fondul Local, </w:t>
      </w:r>
      <w:r w:rsidRPr="005F1197">
        <w:rPr>
          <w:rFonts w:ascii="Cambria" w:eastAsia="Times New Roman" w:hAnsi="Cambria" w:cs="CACula-ExtraBold"/>
          <w:bCs/>
          <w:sz w:val="24"/>
          <w:szCs w:val="24"/>
          <w:lang w:val="ro-RO"/>
        </w:rPr>
        <w:t>apel de proiecte</w:t>
      </w:r>
      <w:r w:rsidRPr="005F1197">
        <w:rPr>
          <w:rFonts w:ascii="Cambria" w:eastAsia="Times New Roman" w:hAnsi="Cambria" w:cs="CACula-ExtraBold"/>
          <w:bCs/>
          <w:i/>
          <w:iCs/>
          <w:sz w:val="24"/>
          <w:szCs w:val="24"/>
          <w:lang w:val="ro-RO"/>
        </w:rPr>
        <w:t xml:space="preserve"> I.1 Mobilitate urbană durabilă I.1.</w:t>
      </w:r>
      <w:r w:rsidR="00E04EF4" w:rsidRPr="005F1197">
        <w:rPr>
          <w:rFonts w:ascii="Cambria" w:eastAsia="Times New Roman" w:hAnsi="Cambria" w:cs="CACula-ExtraBold"/>
          <w:bCs/>
          <w:i/>
          <w:iCs/>
          <w:sz w:val="24"/>
          <w:szCs w:val="24"/>
          <w:lang w:val="ro-RO"/>
        </w:rPr>
        <w:t>4</w:t>
      </w:r>
      <w:r w:rsidRPr="005F1197">
        <w:rPr>
          <w:rFonts w:ascii="Cambria" w:eastAsia="Times New Roman" w:hAnsi="Cambria" w:cs="CACula-ExtraBold"/>
          <w:bCs/>
          <w:i/>
          <w:iCs/>
          <w:sz w:val="24"/>
          <w:szCs w:val="24"/>
          <w:lang w:val="ro-RO"/>
        </w:rPr>
        <w:t xml:space="preserve"> –</w:t>
      </w:r>
      <w:r w:rsidR="00E04EF4" w:rsidRPr="005F1197">
        <w:rPr>
          <w:rFonts w:ascii="Cambria" w:eastAsia="Times New Roman" w:hAnsi="Cambria" w:cs="CACula-ExtraBold"/>
          <w:bCs/>
          <w:i/>
          <w:iCs/>
          <w:sz w:val="24"/>
          <w:szCs w:val="24"/>
          <w:lang w:val="ro-RO"/>
        </w:rPr>
        <w:t xml:space="preserve"> Mobilitatea urbană verde-asigurarea de piste pentru biciclete şi alte vehicule electrice uşoare la nivel local/metropolitan</w:t>
      </w:r>
      <w:r w:rsidRPr="005F1197">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sz w:val="24"/>
          <w:szCs w:val="24"/>
          <w:lang w:val="ro-RO"/>
        </w:rPr>
        <w:t>se urmărește</w:t>
      </w:r>
      <w:r w:rsidR="0003044D" w:rsidRPr="005F1197">
        <w:rPr>
          <w:rFonts w:ascii="Cambria" w:eastAsia="Times New Roman" w:hAnsi="Cambria" w:cs="CACula-ExtraBold"/>
          <w:bCs/>
          <w:sz w:val="24"/>
          <w:szCs w:val="24"/>
          <w:lang w:val="ro-RO"/>
        </w:rPr>
        <w:t xml:space="preserve">: </w:t>
      </w:r>
    </w:p>
    <w:p w14:paraId="34064F64" w14:textId="558E380F" w:rsidR="0003044D"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Îmbunătățirea condițiilor de mobilitate urbană</w:t>
      </w:r>
    </w:p>
    <w:p w14:paraId="712075AF" w14:textId="4C0985E5" w:rsidR="0003044D"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Reducerea emisiilor de gaze cu efect de seră generate de transporturi</w:t>
      </w:r>
    </w:p>
    <w:p w14:paraId="4C00AC57" w14:textId="246271FE" w:rsidR="007B70F6"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Sporirea siguranței rutiere în zonele urbane, prin soluții digitale și ecologice de transport</w:t>
      </w:r>
    </w:p>
    <w:p w14:paraId="485036C1" w14:textId="45B80BB6" w:rsidR="007B70F6" w:rsidRPr="009A5FAF" w:rsidRDefault="007B70F6"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Finanțarea şi realizarea de piste de biciclete în intravilanul și extravilanul localităților.</w:t>
      </w:r>
    </w:p>
    <w:p w14:paraId="6BA1F70C" w14:textId="5C367336" w:rsidR="004305F1" w:rsidRPr="005F1197" w:rsidRDefault="004305F1" w:rsidP="0003044D">
      <w:pPr>
        <w:autoSpaceDE w:val="0"/>
        <w:autoSpaceDN w:val="0"/>
        <w:adjustRightInd w:val="0"/>
        <w:spacing w:after="0" w:line="240" w:lineRule="auto"/>
        <w:ind w:left="0" w:right="-142" w:firstLine="360"/>
        <w:rPr>
          <w:rFonts w:ascii="Cambria" w:eastAsia="Times New Roman" w:hAnsi="Cambria" w:cs="CACula-ExtraBold"/>
          <w:bCs/>
          <w:sz w:val="24"/>
          <w:szCs w:val="24"/>
          <w:lang w:val="ro-RO"/>
        </w:rPr>
      </w:pPr>
    </w:p>
    <w:p w14:paraId="15D669CF" w14:textId="77777777" w:rsidR="009A5FAF" w:rsidRDefault="009A5FAF" w:rsidP="004305F1">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4174EDA8" w14:textId="77777777" w:rsidR="009A5FAF" w:rsidRDefault="009A5FAF" w:rsidP="004305F1">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79634881" w14:textId="5DA5ECA9" w:rsidR="004305F1" w:rsidRPr="005F1197" w:rsidRDefault="004305F1" w:rsidP="00056505">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lastRenderedPageBreak/>
        <w:t>Proiectul îndeplinește criteriile și condițiile pentru obiectivul de investiții, și anume:</w:t>
      </w:r>
    </w:p>
    <w:p w14:paraId="07BBD2E1" w14:textId="4ECC48DE" w:rsidR="004305F1" w:rsidRPr="005F1197" w:rsidRDefault="00E04EF4" w:rsidP="00E04EF4">
      <w:pPr>
        <w:pStyle w:val="ListParagraph"/>
        <w:numPr>
          <w:ilvl w:val="0"/>
          <w:numId w:val="32"/>
        </w:numPr>
        <w:autoSpaceDE w:val="0"/>
        <w:autoSpaceDN w:val="0"/>
        <w:adjustRightInd w:val="0"/>
        <w:spacing w:after="0" w:line="240" w:lineRule="auto"/>
        <w:ind w:right="-142"/>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t xml:space="preserve">Infrastructura va fi realizată conform prevederilor Ghidului privind infrastructura </w:t>
      </w:r>
      <w:r w:rsidR="009A5FAF">
        <w:rPr>
          <w:rFonts w:ascii="Cambria" w:eastAsia="Times New Roman" w:hAnsi="Cambria" w:cs="CACula-ExtraBold"/>
          <w:bCs/>
          <w:sz w:val="24"/>
          <w:szCs w:val="24"/>
          <w:lang w:val="ro-RO"/>
        </w:rPr>
        <w:t xml:space="preserve">pentru </w:t>
      </w:r>
      <w:r w:rsidRPr="005F1197">
        <w:rPr>
          <w:rFonts w:ascii="Cambria" w:eastAsia="Times New Roman" w:hAnsi="Cambria" w:cs="CACula-ExtraBold"/>
          <w:bCs/>
          <w:sz w:val="24"/>
          <w:szCs w:val="24"/>
          <w:lang w:val="ro-RO"/>
        </w:rPr>
        <w:t>biciclete care prevede cerinţele generale de calitate a infrastructurii pentru biciclete în vederea asigurării viabilităţii acesteia</w:t>
      </w:r>
      <w:r w:rsidR="00056505">
        <w:rPr>
          <w:rFonts w:ascii="Cambria" w:eastAsia="Times New Roman" w:hAnsi="Cambria" w:cs="CACula-ExtraBold"/>
          <w:bCs/>
          <w:sz w:val="24"/>
          <w:szCs w:val="24"/>
          <w:lang w:val="ro-RO"/>
        </w:rPr>
        <w:t>.</w:t>
      </w:r>
    </w:p>
    <w:p w14:paraId="2DD527FF" w14:textId="6D51681F" w:rsidR="00E04EF4" w:rsidRPr="005F1197" w:rsidRDefault="00E04EF4" w:rsidP="00E04EF4">
      <w:pPr>
        <w:pStyle w:val="ListParagraph"/>
        <w:numPr>
          <w:ilvl w:val="0"/>
          <w:numId w:val="32"/>
        </w:numPr>
        <w:autoSpaceDE w:val="0"/>
        <w:autoSpaceDN w:val="0"/>
        <w:adjustRightInd w:val="0"/>
        <w:spacing w:after="0" w:line="240" w:lineRule="auto"/>
        <w:ind w:right="-142"/>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t>Alini</w:t>
      </w:r>
      <w:r w:rsidR="00056505">
        <w:rPr>
          <w:rFonts w:ascii="Cambria" w:eastAsia="Times New Roman" w:hAnsi="Cambria" w:cs="CACula-ExtraBold"/>
          <w:bCs/>
          <w:sz w:val="24"/>
          <w:szCs w:val="24"/>
          <w:lang w:val="ro-RO"/>
        </w:rPr>
        <w:t>e</w:t>
      </w:r>
      <w:r w:rsidRPr="005F1197">
        <w:rPr>
          <w:rFonts w:ascii="Cambria" w:eastAsia="Times New Roman" w:hAnsi="Cambria" w:cs="CACula-ExtraBold"/>
          <w:bCs/>
          <w:sz w:val="24"/>
          <w:szCs w:val="24"/>
          <w:lang w:val="ro-RO"/>
        </w:rPr>
        <w:t>rea obligatori</w:t>
      </w:r>
      <w:r w:rsidR="00056505">
        <w:rPr>
          <w:rFonts w:ascii="Cambria" w:eastAsia="Times New Roman" w:hAnsi="Cambria" w:cs="CACula-ExtraBold"/>
          <w:bCs/>
          <w:sz w:val="24"/>
          <w:szCs w:val="24"/>
          <w:lang w:val="ro-RO"/>
        </w:rPr>
        <w:t>e</w:t>
      </w:r>
      <w:r w:rsidRPr="005F1197">
        <w:rPr>
          <w:rFonts w:ascii="Cambria" w:eastAsia="Times New Roman" w:hAnsi="Cambria" w:cs="CACula-ExtraBold"/>
          <w:bCs/>
          <w:sz w:val="24"/>
          <w:szCs w:val="24"/>
          <w:lang w:val="ro-RO"/>
        </w:rPr>
        <w:t xml:space="preserve"> a investiţiilor cu PMUD</w:t>
      </w:r>
      <w:r w:rsidR="002B082D" w:rsidRPr="005F1197">
        <w:rPr>
          <w:rFonts w:ascii="Cambria" w:eastAsia="Times New Roman" w:hAnsi="Cambria" w:cs="CACula-ExtraBold"/>
          <w:bCs/>
          <w:sz w:val="24"/>
          <w:szCs w:val="24"/>
          <w:lang w:val="ro-RO"/>
        </w:rPr>
        <w:t xml:space="preserve">, asigurând conexiunea a cel puţin 2 puncte de interes la nivel local. </w:t>
      </w:r>
    </w:p>
    <w:p w14:paraId="30168B39" w14:textId="77777777" w:rsidR="00183647" w:rsidRPr="005F1197" w:rsidRDefault="00183647" w:rsidP="00183647">
      <w:pPr>
        <w:spacing w:after="0" w:line="240" w:lineRule="auto"/>
        <w:ind w:left="0"/>
        <w:rPr>
          <w:sz w:val="28"/>
          <w:szCs w:val="28"/>
          <w:lang w:val="ro-RO"/>
        </w:rPr>
      </w:pPr>
    </w:p>
    <w:p w14:paraId="67FA10BC" w14:textId="77777777" w:rsidR="00183647" w:rsidRPr="005F1197" w:rsidRDefault="00183647" w:rsidP="00183647">
      <w:pPr>
        <w:spacing w:after="0" w:line="240" w:lineRule="auto"/>
        <w:ind w:firstLine="426"/>
        <w:rPr>
          <w:sz w:val="28"/>
          <w:szCs w:val="28"/>
          <w:lang w:val="ro-RO"/>
        </w:rPr>
      </w:pPr>
      <w:r w:rsidRPr="005F1197">
        <w:rPr>
          <w:sz w:val="28"/>
          <w:szCs w:val="28"/>
          <w:lang w:val="ro-RO"/>
        </w:rPr>
        <w:t xml:space="preserve">     </w:t>
      </w:r>
    </w:p>
    <w:p w14:paraId="7F60F2AE" w14:textId="77777777"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Descrierea procesului de implementare</w:t>
      </w:r>
    </w:p>
    <w:p w14:paraId="7467934C" w14:textId="77777777" w:rsidR="00D81C10" w:rsidRPr="005F1197" w:rsidRDefault="00D81C10" w:rsidP="00D81C10">
      <w:pPr>
        <w:autoSpaceDE w:val="0"/>
        <w:autoSpaceDN w:val="0"/>
        <w:adjustRightInd w:val="0"/>
        <w:spacing w:after="0" w:line="240" w:lineRule="auto"/>
        <w:ind w:left="0" w:right="-142"/>
        <w:rPr>
          <w:rFonts w:ascii="Cambria" w:eastAsia="Times New Roman" w:hAnsi="Cambria" w:cs="CACula-ExtraBold"/>
          <w:sz w:val="24"/>
          <w:szCs w:val="24"/>
          <w:lang w:val="ro-RO"/>
        </w:rPr>
      </w:pPr>
    </w:p>
    <w:p w14:paraId="4F6127CF" w14:textId="17320146" w:rsidR="00D81C10" w:rsidRPr="005F1197" w:rsidRDefault="00D81C10" w:rsidP="00056505">
      <w:pPr>
        <w:autoSpaceDE w:val="0"/>
        <w:autoSpaceDN w:val="0"/>
        <w:adjustRightInd w:val="0"/>
        <w:spacing w:after="0" w:line="240" w:lineRule="auto"/>
        <w:ind w:left="0" w:right="-142"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Atingerea rezultatelor estimate implică:</w:t>
      </w:r>
    </w:p>
    <w:p w14:paraId="24D74009" w14:textId="671462E6" w:rsidR="00D81C10" w:rsidRPr="005F1197" w:rsidRDefault="00D81C10" w:rsidP="00056505">
      <w:pPr>
        <w:pStyle w:val="ListParagraph"/>
        <w:numPr>
          <w:ilvl w:val="0"/>
          <w:numId w:val="35"/>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Activități de proiectare aferente – proiect tehnic, documentații suport și obținerea avizelor, acordurilor, autorizațiilor </w:t>
      </w:r>
    </w:p>
    <w:p w14:paraId="70C0726E" w14:textId="1BB5C778" w:rsidR="00D81C10" w:rsidRPr="005F1197" w:rsidRDefault="00D81C10" w:rsidP="00056505">
      <w:pPr>
        <w:pStyle w:val="ListParagraph"/>
        <w:numPr>
          <w:ilvl w:val="0"/>
          <w:numId w:val="35"/>
        </w:numPr>
        <w:autoSpaceDE w:val="0"/>
        <w:autoSpaceDN w:val="0"/>
        <w:adjustRightInd w:val="0"/>
        <w:spacing w:after="0" w:line="240" w:lineRule="auto"/>
        <w:ind w:right="-14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Lucrări de execuție</w:t>
      </w:r>
      <w:r w:rsidR="00056505">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w:t>
      </w:r>
    </w:p>
    <w:p w14:paraId="7F54E0EA" w14:textId="77777777" w:rsidR="00D81C10" w:rsidRPr="005F1197" w:rsidRDefault="00D81C10" w:rsidP="00D81C10">
      <w:pPr>
        <w:autoSpaceDE w:val="0"/>
        <w:autoSpaceDN w:val="0"/>
        <w:adjustRightInd w:val="0"/>
        <w:spacing w:after="0" w:line="240" w:lineRule="auto"/>
        <w:ind w:left="0" w:right="-142"/>
        <w:rPr>
          <w:rFonts w:ascii="Cambria" w:eastAsia="Times New Roman" w:hAnsi="Cambria" w:cs="CACula-ExtraBold"/>
          <w:color w:val="FF0000"/>
          <w:sz w:val="24"/>
          <w:szCs w:val="24"/>
          <w:lang w:val="ro-RO"/>
        </w:rPr>
      </w:pPr>
    </w:p>
    <w:p w14:paraId="76456931" w14:textId="4E48A122" w:rsidR="00D81C10" w:rsidRPr="005F1197" w:rsidRDefault="00D81C10" w:rsidP="002E23BC">
      <w:pPr>
        <w:autoSpaceDE w:val="0"/>
        <w:autoSpaceDN w:val="0"/>
        <w:adjustRightInd w:val="0"/>
        <w:spacing w:after="0" w:line="240" w:lineRule="auto"/>
        <w:ind w:left="0" w:right="-1" w:firstLine="720"/>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Conform condițiilor de eligibilitate și plafoanelor investiționale stabilite prin PNRR, valoarea tuturor intervențiilor de mai sus a fost stabilit</w:t>
      </w:r>
      <w:r w:rsidR="002E23BC">
        <w:rPr>
          <w:rFonts w:ascii="Cambria" w:eastAsia="Times New Roman" w:hAnsi="Cambria" w:cs="CACula-ExtraBold"/>
          <w:b/>
          <w:bCs/>
          <w:sz w:val="24"/>
          <w:szCs w:val="24"/>
          <w:lang w:val="ro-RO"/>
        </w:rPr>
        <w:t>ă</w:t>
      </w:r>
      <w:r w:rsidRPr="005F1197">
        <w:rPr>
          <w:rFonts w:ascii="Cambria" w:eastAsia="Times New Roman" w:hAnsi="Cambria" w:cs="CACula-ExtraBold"/>
          <w:b/>
          <w:bCs/>
          <w:sz w:val="24"/>
          <w:szCs w:val="24"/>
          <w:lang w:val="ro-RO"/>
        </w:rPr>
        <w:t xml:space="preserve"> în baza alocării maxime pe care partenerii în proiect o pot atrage.</w:t>
      </w:r>
    </w:p>
    <w:p w14:paraId="5FE16420" w14:textId="77777777" w:rsidR="00D81C10" w:rsidRPr="005F1197" w:rsidRDefault="00D81C10" w:rsidP="00D81C10">
      <w:pPr>
        <w:autoSpaceDE w:val="0"/>
        <w:autoSpaceDN w:val="0"/>
        <w:adjustRightInd w:val="0"/>
        <w:spacing w:after="0" w:line="240" w:lineRule="auto"/>
        <w:ind w:left="0" w:right="-1"/>
        <w:rPr>
          <w:rFonts w:ascii="Cambria" w:eastAsia="Times New Roman" w:hAnsi="Cambria" w:cs="CACula-ExtraBold"/>
          <w:sz w:val="24"/>
          <w:szCs w:val="24"/>
          <w:lang w:val="ro-RO"/>
        </w:rPr>
      </w:pPr>
    </w:p>
    <w:p w14:paraId="159FA8CE" w14:textId="5DEE9EB3" w:rsidR="003E69ED" w:rsidRPr="005F1197" w:rsidRDefault="00D81C10" w:rsidP="002E23BC">
      <w:pPr>
        <w:spacing w:after="0" w:line="240" w:lineRule="auto"/>
        <w:ind w:left="0" w:firstLine="720"/>
        <w:rPr>
          <w:b/>
          <w:bCs/>
          <w:sz w:val="28"/>
          <w:szCs w:val="28"/>
          <w:lang w:val="ro-RO"/>
        </w:rPr>
      </w:pPr>
      <w:r w:rsidRPr="005F1197">
        <w:rPr>
          <w:rFonts w:ascii="Cambria" w:eastAsia="Times New Roman" w:hAnsi="Cambria" w:cs="CACula-ExtraBold"/>
          <w:sz w:val="24"/>
          <w:szCs w:val="24"/>
          <w:lang w:val="ro-RO"/>
        </w:rPr>
        <w:t xml:space="preserve">Prin urmare, valoarea totală atrasă prin PNRR, Pilonul IV Coeziune socială şi teritorială, Componenta 10 Fondul Local, </w:t>
      </w:r>
      <w:r w:rsidRPr="005F1197">
        <w:rPr>
          <w:rFonts w:ascii="Cambria" w:eastAsia="Times New Roman" w:hAnsi="Cambria" w:cs="CACula-ExtraBold"/>
          <w:bCs/>
          <w:sz w:val="24"/>
          <w:szCs w:val="24"/>
          <w:lang w:val="ro-RO"/>
        </w:rPr>
        <w:t>Apel Proiect: I.1 Mobilitate urbană durabilă,</w:t>
      </w:r>
      <w:r w:rsidR="003E69ED" w:rsidRPr="005F1197">
        <w:rPr>
          <w:rFonts w:ascii="Cambria" w:eastAsia="Times New Roman" w:hAnsi="Cambria" w:cs="CACula-ExtraBold"/>
          <w:bCs/>
          <w:i/>
          <w:iCs/>
          <w:sz w:val="24"/>
          <w:szCs w:val="24"/>
          <w:lang w:val="ro-RO"/>
        </w:rPr>
        <w:t xml:space="preserve"> I.1.4 – Mobilitatea urbană verde-asigurarea de piste pentru biciclete şi alte vehicule electrice uşoare la nivel local/metropolitan </w:t>
      </w:r>
      <w:r w:rsidR="003E69ED" w:rsidRPr="005F1197">
        <w:rPr>
          <w:rFonts w:ascii="Cambria" w:eastAsia="Times New Roman" w:hAnsi="Cambria" w:cs="CACula-ExtraBold"/>
          <w:bCs/>
          <w:sz w:val="24"/>
          <w:szCs w:val="24"/>
          <w:lang w:val="ro-RO"/>
        </w:rPr>
        <w:t>este de</w:t>
      </w:r>
      <w:r w:rsidR="003E69ED" w:rsidRPr="005F1197">
        <w:rPr>
          <w:rFonts w:ascii="Cambria" w:eastAsia="Times New Roman" w:hAnsi="Cambria" w:cs="CACula-ExtraBold"/>
          <w:bCs/>
          <w:i/>
          <w:iCs/>
          <w:sz w:val="24"/>
          <w:szCs w:val="24"/>
          <w:lang w:val="ro-RO"/>
        </w:rPr>
        <w:t xml:space="preserve"> </w:t>
      </w:r>
      <w:r w:rsidR="003E69ED" w:rsidRPr="005F1197">
        <w:rPr>
          <w:rFonts w:ascii="Cambria" w:eastAsia="Times New Roman" w:hAnsi="Cambria" w:cs="CACula-ExtraBold"/>
          <w:sz w:val="24"/>
          <w:szCs w:val="24"/>
          <w:lang w:val="ro-RO"/>
        </w:rPr>
        <w:t>6.911.470,80 lei fără TVA.</w:t>
      </w:r>
    </w:p>
    <w:p w14:paraId="3D6E1D6D" w14:textId="77777777" w:rsidR="00751EE6" w:rsidRPr="005F1197" w:rsidRDefault="00751EE6" w:rsidP="00751EE6">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34DAE2E3" w14:textId="2EC457EE" w:rsidR="00751EE6" w:rsidRPr="005F1197" w:rsidRDefault="00751EE6" w:rsidP="002E23BC">
      <w:pPr>
        <w:autoSpaceDE w:val="0"/>
        <w:autoSpaceDN w:val="0"/>
        <w:adjustRightInd w:val="0"/>
        <w:spacing w:after="0" w:line="240" w:lineRule="auto"/>
        <w:ind w:left="0" w:right="-142" w:firstLine="720"/>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Echipa de implementare a proiectului</w:t>
      </w:r>
    </w:p>
    <w:p w14:paraId="4C3EF7A1" w14:textId="77777777" w:rsidR="00751EE6" w:rsidRPr="005F1197" w:rsidRDefault="00751EE6" w:rsidP="00751EE6">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26AEBB2C" w14:textId="4D887212"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Manager de proiect: </w:t>
      </w:r>
      <w:r w:rsidRPr="005F1197">
        <w:rPr>
          <w:rFonts w:ascii="Cambria" w:eastAsia="Times New Roman" w:hAnsi="Cambria" w:cs="CACula-ExtraBold"/>
          <w:sz w:val="24"/>
          <w:szCs w:val="24"/>
          <w:lang w:val="ro-RO"/>
        </w:rPr>
        <w:t>coordonează activitățile proiectului, monitorizează planificarea acțiunilor proiectului, urmărește respectarea cerințelor de implementare, coordonează realizarea evaluării interne a proiectului, supervizează raportările solicitate de finanțator, certifică necesitatea și oportunitatea plăților în proiect; verifică documentația transmisă; asigură întocmirea documentației în formatele interne/cele impuse de finanțator; verifică rapoartele/cererile de rambursare/cererile de plată</w:t>
      </w:r>
      <w:r w:rsidR="002E23BC">
        <w:rPr>
          <w:rFonts w:ascii="Cambria" w:eastAsia="Times New Roman" w:hAnsi="Cambria" w:cs="CACula-ExtraBold"/>
          <w:sz w:val="24"/>
          <w:szCs w:val="24"/>
          <w:lang w:val="ro-RO"/>
        </w:rPr>
        <w:t>.</w:t>
      </w:r>
    </w:p>
    <w:p w14:paraId="184F5F1A" w14:textId="474F05C9"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Asistent manager: </w:t>
      </w:r>
      <w:r w:rsidRPr="005F1197">
        <w:rPr>
          <w:rFonts w:ascii="Cambria" w:eastAsia="Times New Roman" w:hAnsi="Cambria" w:cs="CACula-ExtraBold"/>
          <w:sz w:val="24"/>
          <w:szCs w:val="24"/>
          <w:lang w:val="ro-RO"/>
        </w:rPr>
        <w:t>menține relația cu finanțatorul;</w:t>
      </w:r>
      <w:r w:rsidRPr="005F1197">
        <w:rPr>
          <w:rFonts w:ascii="Cambria" w:eastAsia="Times New Roman" w:hAnsi="Cambria" w:cs="CACula-ExtraBold"/>
          <w:b/>
          <w:bCs/>
          <w:sz w:val="24"/>
          <w:szCs w:val="24"/>
          <w:lang w:val="ro-RO"/>
        </w:rPr>
        <w:t xml:space="preserve"> </w:t>
      </w:r>
      <w:r w:rsidRPr="005F1197">
        <w:rPr>
          <w:rFonts w:ascii="Cambria" w:eastAsia="Times New Roman" w:hAnsi="Cambria" w:cs="CACula-ExtraBold"/>
          <w:sz w:val="24"/>
          <w:szCs w:val="24"/>
          <w:lang w:val="ro-RO"/>
        </w:rPr>
        <w:t xml:space="preserve">participă la întrunirile echipei de proiect/implementare; asigură interfața cu Consiliul Local pentru proiectele de </w:t>
      </w:r>
      <w:r w:rsidR="002E23BC">
        <w:rPr>
          <w:rFonts w:ascii="Cambria" w:eastAsia="Times New Roman" w:hAnsi="Cambria" w:cs="CACula-ExtraBold"/>
          <w:sz w:val="24"/>
          <w:szCs w:val="24"/>
          <w:lang w:val="ro-RO"/>
        </w:rPr>
        <w:t>h</w:t>
      </w:r>
      <w:r w:rsidRPr="005F1197">
        <w:rPr>
          <w:rFonts w:ascii="Cambria" w:eastAsia="Times New Roman" w:hAnsi="Cambria" w:cs="CACula-ExtraBold"/>
          <w:sz w:val="24"/>
          <w:szCs w:val="24"/>
          <w:lang w:val="ro-RO"/>
        </w:rPr>
        <w:t>otărâre și prezintă materiale în vederea aprobării; verifică elaborarea rapoartelor; asigură respectarea regulilor impuse de finanțator prin contractul de finanțare; verifică documentații întocmite de echipa de proiect</w:t>
      </w:r>
      <w:r w:rsidR="00490B3C">
        <w:rPr>
          <w:rFonts w:ascii="Cambria" w:eastAsia="Times New Roman" w:hAnsi="Cambria" w:cs="CACula-ExtraBold"/>
          <w:sz w:val="24"/>
          <w:szCs w:val="24"/>
          <w:lang w:val="ro-RO"/>
        </w:rPr>
        <w:t>.</w:t>
      </w:r>
    </w:p>
    <w:p w14:paraId="3800334D" w14:textId="56E3A388"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financiar: </w:t>
      </w:r>
      <w:r w:rsidRPr="005F1197">
        <w:rPr>
          <w:rFonts w:ascii="Cambria" w:eastAsia="Times New Roman" w:hAnsi="Cambria" w:cs="CACula-ExtraBold"/>
          <w:sz w:val="24"/>
          <w:szCs w:val="24"/>
          <w:lang w:val="ro-RO"/>
        </w:rPr>
        <w:t>monitorizează efectuarea cheltuielilor conform bugetului și le înregistrează în evidențele financiar contabile, corelând toate informațiile financiar contabile al</w:t>
      </w:r>
      <w:r w:rsidR="00490B3C">
        <w:rPr>
          <w:rFonts w:ascii="Cambria" w:eastAsia="Times New Roman" w:hAnsi="Cambria" w:cs="CACula-ExtraBold"/>
          <w:sz w:val="24"/>
          <w:szCs w:val="24"/>
          <w:lang w:val="ro-RO"/>
        </w:rPr>
        <w:t>e</w:t>
      </w:r>
      <w:r w:rsidRPr="005F1197">
        <w:rPr>
          <w:rFonts w:ascii="Cambria" w:eastAsia="Times New Roman" w:hAnsi="Cambria" w:cs="CACula-ExtraBold"/>
          <w:sz w:val="24"/>
          <w:szCs w:val="24"/>
          <w:lang w:val="ro-RO"/>
        </w:rPr>
        <w:t xml:space="preserve"> proiectului; asigură respectarea regulilor financiare; furnizează datele relevante pentru realizarea rapoartelor financiare periodice</w:t>
      </w:r>
      <w:r w:rsidR="00490B3C">
        <w:rPr>
          <w:rFonts w:ascii="Cambria" w:eastAsia="Times New Roman" w:hAnsi="Cambria" w:cs="CACula-ExtraBold"/>
          <w:sz w:val="24"/>
          <w:szCs w:val="24"/>
          <w:lang w:val="ro-RO"/>
        </w:rPr>
        <w:t>.</w:t>
      </w:r>
    </w:p>
    <w:p w14:paraId="7ABCD60E" w14:textId="77777777"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tehnic: </w:t>
      </w:r>
      <w:r w:rsidRPr="005F1197">
        <w:rPr>
          <w:rFonts w:ascii="Cambria" w:eastAsia="Times New Roman" w:hAnsi="Cambria" w:cs="CACula-ExtraBold"/>
          <w:sz w:val="24"/>
          <w:szCs w:val="24"/>
          <w:lang w:val="ro-RO"/>
        </w:rPr>
        <w:t>monitorizează implementarea contractului de furnizare a autobuzelor care urmează a fi achiziționate; participă la recepția autobuzelor livrate în conformitate cu cerințele tehnice contractate și aprobă referatele de plată aferente facturilor emise.</w:t>
      </w:r>
    </w:p>
    <w:p w14:paraId="396CC30F" w14:textId="77777777"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achiziții publice: </w:t>
      </w:r>
      <w:r w:rsidRPr="005F1197">
        <w:rPr>
          <w:rFonts w:ascii="Cambria" w:eastAsia="Times New Roman" w:hAnsi="Cambria" w:cs="CACula-ExtraBold"/>
          <w:sz w:val="24"/>
          <w:szCs w:val="24"/>
          <w:lang w:val="ro-RO"/>
        </w:rPr>
        <w:t>verifică documentația de atribuire pentru achizițiile realizate în cadrul proiectului; organizează, lansează și realizează procedurile de atribuire.</w:t>
      </w:r>
    </w:p>
    <w:p w14:paraId="1C83E68D" w14:textId="77777777" w:rsidR="00751EE6" w:rsidRPr="005F1197" w:rsidRDefault="00751EE6" w:rsidP="00751EE6">
      <w:pPr>
        <w:pStyle w:val="ListParagraph"/>
        <w:autoSpaceDE w:val="0"/>
        <w:autoSpaceDN w:val="0"/>
        <w:adjustRightInd w:val="0"/>
        <w:spacing w:after="0" w:line="240" w:lineRule="auto"/>
        <w:ind w:right="-1"/>
        <w:rPr>
          <w:rFonts w:ascii="Cambria" w:eastAsia="Times New Roman" w:hAnsi="Cambria" w:cs="CACula-ExtraBold"/>
          <w:b/>
          <w:bCs/>
          <w:sz w:val="24"/>
          <w:szCs w:val="24"/>
          <w:lang w:val="ro-RO"/>
        </w:rPr>
      </w:pPr>
    </w:p>
    <w:p w14:paraId="0B30695F" w14:textId="4A9505B4" w:rsidR="00751EE6" w:rsidRPr="005F1197" w:rsidRDefault="00751EE6" w:rsidP="00751EE6">
      <w:pPr>
        <w:pStyle w:val="ListParagraph"/>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lastRenderedPageBreak/>
        <w:t>Echipa de proiect va asigura activitățile de comunicare, management</w:t>
      </w:r>
      <w:r w:rsidR="00490B3C">
        <w:rPr>
          <w:rFonts w:ascii="Cambria" w:eastAsia="Times New Roman" w:hAnsi="Cambria" w:cs="CACula-ExtraBold"/>
          <w:sz w:val="24"/>
          <w:szCs w:val="24"/>
          <w:lang w:val="ro-RO"/>
        </w:rPr>
        <w:t>ul</w:t>
      </w:r>
      <w:r w:rsidRPr="005F1197">
        <w:rPr>
          <w:rFonts w:ascii="Cambria" w:eastAsia="Times New Roman" w:hAnsi="Cambria" w:cs="CACula-ExtraBold"/>
          <w:sz w:val="24"/>
          <w:szCs w:val="24"/>
          <w:lang w:val="ro-RO"/>
        </w:rPr>
        <w:t xml:space="preserve"> financiar, monitorizarea rezultatelor și evaluarea proiectului pentru realizarea obiectivelor cu respectarea calendarului și bugetului.</w:t>
      </w:r>
    </w:p>
    <w:p w14:paraId="5B471330"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b/>
        <w:t>Investiția propusă urmărește îndeplinirea obiectivelor strategice și operaționale stabilite prin PMUD privind reducerea emisiilor de CO2 și a gazelor cu efect de seră datorate utilizării autoturismului personal, concomitent cu încurajarea și dezvoltarea de infrastructuri pentru moduri de transport alternative, nepoluante, durabile.</w:t>
      </w:r>
    </w:p>
    <w:p w14:paraId="50B802AF"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p>
    <w:p w14:paraId="3E4BE325" w14:textId="77777777" w:rsidR="00751EE6" w:rsidRPr="005F1197" w:rsidRDefault="00751EE6" w:rsidP="00751EE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5F1197">
        <w:rPr>
          <w:rFonts w:ascii="Cambria" w:eastAsia="Times New Roman" w:hAnsi="Cambria" w:cs="CACula-ExtraBold"/>
          <w:b/>
          <w:bCs/>
          <w:sz w:val="24"/>
          <w:szCs w:val="24"/>
          <w:lang w:val="ro-RO"/>
        </w:rPr>
        <w:t xml:space="preserve">Etapele principale privind realizarea proiectului </w:t>
      </w:r>
      <w:r w:rsidRPr="005F1197">
        <w:rPr>
          <w:rFonts w:ascii="Cambria" w:eastAsia="Times New Roman" w:hAnsi="Cambria" w:cs="CACula-ExtraBold"/>
          <w:sz w:val="24"/>
          <w:szCs w:val="24"/>
          <w:lang w:val="ro-RO"/>
        </w:rPr>
        <w:t>sunt:</w:t>
      </w:r>
    </w:p>
    <w:p w14:paraId="0055C7AE"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i/>
          <w:iCs/>
          <w:sz w:val="24"/>
          <w:szCs w:val="24"/>
          <w:lang w:val="ro-RO"/>
        </w:rPr>
      </w:pPr>
      <w:r w:rsidRPr="005F1197">
        <w:rPr>
          <w:rFonts w:ascii="Cambria" w:eastAsia="Times New Roman" w:hAnsi="Cambria" w:cs="CACula-ExtraBold"/>
          <w:b/>
          <w:bCs/>
          <w:i/>
          <w:iCs/>
          <w:sz w:val="24"/>
          <w:szCs w:val="24"/>
          <w:lang w:val="ro-RO"/>
        </w:rPr>
        <w:t>Depunerea cererii de finanțare</w:t>
      </w:r>
    </w:p>
    <w:p w14:paraId="75DA0B64" w14:textId="17E76CA1"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Verificarea condițiilor de eligibilitate a Solicitantului și a proiectului în conformitate cu prevederile Ghidului Solicitantului</w:t>
      </w:r>
    </w:p>
    <w:p w14:paraId="48F3E979" w14:textId="09BB9134"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Elaborarea documentelor suport obligatorii și specifice aferente cererii de finanțare, identificate ca atare în Ghidul Solicitantului – Condiții specifice aferente apelurilor pe care se intenționează depunerea de aplicații de finanțare (nota de fundamentare, </w:t>
      </w:r>
      <w:r w:rsidR="00586381">
        <w:rPr>
          <w:rFonts w:ascii="Cambria" w:eastAsia="Times New Roman" w:hAnsi="Cambria" w:cs="CACula-ExtraBold"/>
          <w:sz w:val="24"/>
          <w:szCs w:val="24"/>
          <w:lang w:val="ro-RO"/>
        </w:rPr>
        <w:t>a</w:t>
      </w:r>
      <w:r w:rsidRPr="005F1197">
        <w:rPr>
          <w:rFonts w:ascii="Cambria" w:eastAsia="Times New Roman" w:hAnsi="Cambria" w:cs="CACula-ExtraBold"/>
          <w:sz w:val="24"/>
          <w:szCs w:val="24"/>
          <w:lang w:val="ro-RO"/>
        </w:rPr>
        <w:t xml:space="preserve">cord de parteneriat, </w:t>
      </w:r>
      <w:r w:rsidR="00586381">
        <w:rPr>
          <w:rFonts w:ascii="Cambria" w:eastAsia="Times New Roman" w:hAnsi="Cambria" w:cs="CACula-ExtraBold"/>
          <w:sz w:val="24"/>
          <w:szCs w:val="24"/>
          <w:lang w:val="ro-RO"/>
        </w:rPr>
        <w:t>p</w:t>
      </w:r>
      <w:r w:rsidRPr="005F1197">
        <w:rPr>
          <w:rFonts w:ascii="Cambria" w:eastAsia="Times New Roman" w:hAnsi="Cambria" w:cs="CACula-ExtraBold"/>
          <w:sz w:val="24"/>
          <w:szCs w:val="24"/>
          <w:lang w:val="ro-RO"/>
        </w:rPr>
        <w:t>rotocol de asociere privind realizarea în comun a unei achiziții publice ocazionale, descrierea sumară a investiției)</w:t>
      </w:r>
    </w:p>
    <w:p w14:paraId="5050AFA2" w14:textId="7A7702FA"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Elaborarea cererii de finanțare cu respectarea cerințelor de fond și de formă stabilite de </w:t>
      </w:r>
      <w:r w:rsidR="00586381">
        <w:rPr>
          <w:rFonts w:ascii="Cambria" w:eastAsia="Times New Roman" w:hAnsi="Cambria" w:cs="CACula-ExtraBold"/>
          <w:sz w:val="24"/>
          <w:szCs w:val="24"/>
          <w:lang w:val="ro-RO"/>
        </w:rPr>
        <w:t>a</w:t>
      </w:r>
      <w:r w:rsidRPr="005F1197">
        <w:rPr>
          <w:rFonts w:ascii="Cambria" w:eastAsia="Times New Roman" w:hAnsi="Cambria" w:cs="CACula-ExtraBold"/>
          <w:sz w:val="24"/>
          <w:szCs w:val="24"/>
          <w:lang w:val="ro-RO"/>
        </w:rPr>
        <w:t xml:space="preserve">utoritățile </w:t>
      </w:r>
      <w:r w:rsidR="00586381">
        <w:rPr>
          <w:rFonts w:ascii="Cambria" w:eastAsia="Times New Roman" w:hAnsi="Cambria" w:cs="CACula-ExtraBold"/>
          <w:sz w:val="24"/>
          <w:szCs w:val="24"/>
          <w:lang w:val="ro-RO"/>
        </w:rPr>
        <w:t>f</w:t>
      </w:r>
      <w:r w:rsidRPr="005F1197">
        <w:rPr>
          <w:rFonts w:ascii="Cambria" w:eastAsia="Times New Roman" w:hAnsi="Cambria" w:cs="CACula-ExtraBold"/>
          <w:sz w:val="24"/>
          <w:szCs w:val="24"/>
          <w:lang w:val="ro-RO"/>
        </w:rPr>
        <w:t>inanțatoare în platforma dedicată PNRR)</w:t>
      </w:r>
    </w:p>
    <w:p w14:paraId="426EAA2D" w14:textId="77777777"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Încărcarea cererii de finanțare în aplicația electronică MDLPA.</w:t>
      </w:r>
    </w:p>
    <w:p w14:paraId="2A834F66" w14:textId="77777777" w:rsidR="00751EE6" w:rsidRPr="005F1197" w:rsidRDefault="00751EE6" w:rsidP="00751EE6">
      <w:pPr>
        <w:pStyle w:val="ListParagraph"/>
        <w:autoSpaceDE w:val="0"/>
        <w:autoSpaceDN w:val="0"/>
        <w:adjustRightInd w:val="0"/>
        <w:spacing w:after="0" w:line="240" w:lineRule="auto"/>
        <w:ind w:left="851" w:right="-1"/>
        <w:rPr>
          <w:rFonts w:ascii="Cambria" w:eastAsia="Times New Roman" w:hAnsi="Cambria" w:cs="CACula-ExtraBold"/>
          <w:sz w:val="24"/>
          <w:szCs w:val="24"/>
          <w:lang w:val="ro-RO"/>
        </w:rPr>
      </w:pPr>
    </w:p>
    <w:p w14:paraId="0A89C7BC"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sz w:val="24"/>
          <w:szCs w:val="24"/>
          <w:lang w:val="ro-RO"/>
        </w:rPr>
      </w:pPr>
      <w:r w:rsidRPr="005F1197">
        <w:rPr>
          <w:rFonts w:ascii="Cambria" w:eastAsia="Times New Roman" w:hAnsi="Cambria" w:cs="CACula-ExtraBold"/>
          <w:b/>
          <w:bCs/>
          <w:i/>
          <w:iCs/>
          <w:sz w:val="24"/>
          <w:szCs w:val="24"/>
          <w:lang w:val="ro-RO"/>
        </w:rPr>
        <w:t>Etapa de evaluare a dosarului aplicației de finanțare și formularea răspunsurilor la scrisorile de clarificare transmise de Autoritatea Finanțatoare</w:t>
      </w:r>
    </w:p>
    <w:p w14:paraId="62C03C4E"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p>
    <w:p w14:paraId="03D66158"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sz w:val="24"/>
          <w:szCs w:val="24"/>
          <w:lang w:val="ro-RO"/>
        </w:rPr>
      </w:pPr>
      <w:r w:rsidRPr="005F1197">
        <w:rPr>
          <w:rFonts w:ascii="Cambria" w:eastAsia="Times New Roman" w:hAnsi="Cambria" w:cs="CACula-ExtraBold"/>
          <w:b/>
          <w:bCs/>
          <w:i/>
          <w:iCs/>
          <w:sz w:val="24"/>
          <w:szCs w:val="24"/>
          <w:lang w:val="ro-RO"/>
        </w:rPr>
        <w:t>Semnarea contractului de finanțare</w:t>
      </w:r>
    </w:p>
    <w:p w14:paraId="52611AC0" w14:textId="77777777" w:rsidR="00751EE6" w:rsidRPr="005F1197" w:rsidRDefault="00751EE6" w:rsidP="00751EE6">
      <w:pPr>
        <w:pStyle w:val="ListParagraph"/>
        <w:spacing w:after="0" w:line="240" w:lineRule="auto"/>
        <w:ind w:right="-1"/>
        <w:rPr>
          <w:rFonts w:ascii="Cambria" w:eastAsia="Times New Roman" w:hAnsi="Cambria" w:cs="CACula-ExtraBold"/>
          <w:sz w:val="24"/>
          <w:szCs w:val="24"/>
          <w:lang w:val="ro-RO"/>
        </w:rPr>
      </w:pPr>
    </w:p>
    <w:p w14:paraId="724C10E9"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b/>
          <w:bCs/>
          <w:sz w:val="24"/>
          <w:szCs w:val="24"/>
          <w:lang w:val="ro-RO"/>
        </w:rPr>
      </w:pPr>
      <w:r w:rsidRPr="005F1197">
        <w:rPr>
          <w:rFonts w:ascii="Cambria" w:eastAsia="Times New Roman" w:hAnsi="Cambria" w:cs="CACula-ExtraBold"/>
          <w:b/>
          <w:bCs/>
          <w:i/>
          <w:iCs/>
          <w:sz w:val="24"/>
          <w:szCs w:val="24"/>
          <w:lang w:val="ro-RO"/>
        </w:rPr>
        <w:t>Implementarea proiectului:</w:t>
      </w:r>
    </w:p>
    <w:p w14:paraId="6B31C0B0" w14:textId="77777777" w:rsidR="00751EE6" w:rsidRPr="005F1197" w:rsidRDefault="00751EE6" w:rsidP="00751EE6">
      <w:pPr>
        <w:pStyle w:val="ListParagraph"/>
        <w:autoSpaceDE w:val="0"/>
        <w:autoSpaceDN w:val="0"/>
        <w:adjustRightInd w:val="0"/>
        <w:spacing w:after="0" w:line="240" w:lineRule="auto"/>
        <w:ind w:left="0" w:right="-1"/>
        <w:rPr>
          <w:rFonts w:ascii="Cambria" w:eastAsia="Times New Roman" w:hAnsi="Cambria" w:cs="CACula-ExtraBold"/>
          <w:b/>
          <w:bCs/>
          <w:sz w:val="24"/>
          <w:szCs w:val="24"/>
          <w:lang w:val="ro-RO"/>
        </w:rPr>
      </w:pPr>
    </w:p>
    <w:p w14:paraId="6EBA1E7D" w14:textId="77777777" w:rsidR="00751EE6" w:rsidRPr="005F1197" w:rsidRDefault="00751EE6" w:rsidP="00751EE6">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Activități de pregătire a documentațiilor de achiziție și încheierea contractelor cu operatorii economici:</w:t>
      </w:r>
    </w:p>
    <w:p w14:paraId="753099AB" w14:textId="5E4D476B" w:rsidR="00751EE6" w:rsidRPr="005F1197" w:rsidRDefault="00751EE6" w:rsidP="00586381">
      <w:pPr>
        <w:pStyle w:val="ListParagraph"/>
        <w:numPr>
          <w:ilvl w:val="0"/>
          <w:numId w:val="26"/>
        </w:numPr>
        <w:autoSpaceDE w:val="0"/>
        <w:autoSpaceDN w:val="0"/>
        <w:adjustRightInd w:val="0"/>
        <w:spacing w:after="0" w:line="240" w:lineRule="auto"/>
        <w:ind w:left="1276"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activități de proiectare– cheltuieli pentru documentații suport și obținere avize, acorduri, autorizații </w:t>
      </w:r>
    </w:p>
    <w:p w14:paraId="2D4BB60A" w14:textId="6C4C23F0" w:rsidR="00751EE6" w:rsidRPr="005F1197" w:rsidRDefault="007C2F2C" w:rsidP="00541438">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w:t>
      </w:r>
      <w:r w:rsidR="00751EE6" w:rsidRPr="005F1197">
        <w:rPr>
          <w:rFonts w:ascii="Cambria" w:eastAsia="Times New Roman" w:hAnsi="Cambria" w:cs="CACula-ExtraBold"/>
          <w:sz w:val="24"/>
          <w:szCs w:val="24"/>
          <w:lang w:val="ro-RO"/>
        </w:rPr>
        <w:t>chiziția de lucrări de construcții și lucrări necesare:  lucrări de construcţie pentru realizarea/modernizarea infrastructuri</w:t>
      </w:r>
      <w:r w:rsidR="002D6DB4">
        <w:rPr>
          <w:rFonts w:ascii="Cambria" w:eastAsia="Times New Roman" w:hAnsi="Cambria" w:cs="CACula-ExtraBold"/>
          <w:sz w:val="24"/>
          <w:szCs w:val="24"/>
          <w:lang w:val="ro-RO"/>
        </w:rPr>
        <w:t>i</w:t>
      </w:r>
      <w:r w:rsidR="00751EE6" w:rsidRPr="005F1197">
        <w:rPr>
          <w:rFonts w:ascii="Cambria" w:eastAsia="Times New Roman" w:hAnsi="Cambria" w:cs="CACula-ExtraBold"/>
          <w:sz w:val="24"/>
          <w:szCs w:val="24"/>
          <w:lang w:val="ro-RO"/>
        </w:rPr>
        <w:t xml:space="preserve"> pentru biciclete; lucrări de construcţie pentru refacerea străzilor/trotuarelor în zona adiacentă în care se realize</w:t>
      </w:r>
      <w:r w:rsidR="002D6DB4">
        <w:rPr>
          <w:rFonts w:ascii="Cambria" w:eastAsia="Times New Roman" w:hAnsi="Cambria" w:cs="CACula-ExtraBold"/>
          <w:sz w:val="24"/>
          <w:szCs w:val="24"/>
          <w:lang w:val="ro-RO"/>
        </w:rPr>
        <w:t>a</w:t>
      </w:r>
      <w:r w:rsidR="00751EE6" w:rsidRPr="005F1197">
        <w:rPr>
          <w:rFonts w:ascii="Cambria" w:eastAsia="Times New Roman" w:hAnsi="Cambria" w:cs="CACula-ExtraBold"/>
          <w:sz w:val="24"/>
          <w:szCs w:val="24"/>
          <w:lang w:val="ro-RO"/>
        </w:rPr>
        <w:t>ză investiţia; refacerea carosabilului/înlocuirea bordurilor; montarea echipamentelor de protecţie; montarea echipamentelor de semnalizare</w:t>
      </w:r>
      <w:r w:rsidRPr="005F1197">
        <w:rPr>
          <w:rFonts w:ascii="Cambria" w:eastAsia="Times New Roman" w:hAnsi="Cambria" w:cs="CACula-ExtraBold"/>
          <w:sz w:val="24"/>
          <w:szCs w:val="24"/>
          <w:lang w:val="ro-RO"/>
        </w:rPr>
        <w:t xml:space="preserve">. </w:t>
      </w:r>
    </w:p>
    <w:p w14:paraId="4B27F7DA" w14:textId="77777777" w:rsidR="00751EE6" w:rsidRPr="005F1197" w:rsidRDefault="00751EE6" w:rsidP="007C2F2C">
      <w:pPr>
        <w:autoSpaceDE w:val="0"/>
        <w:autoSpaceDN w:val="0"/>
        <w:adjustRightInd w:val="0"/>
        <w:spacing w:after="0" w:line="240" w:lineRule="auto"/>
        <w:ind w:left="0" w:right="-142"/>
        <w:rPr>
          <w:rFonts w:ascii="Cambria" w:eastAsia="Times New Roman" w:hAnsi="Cambria" w:cs="CACula-ExtraBold"/>
          <w:sz w:val="24"/>
          <w:szCs w:val="24"/>
          <w:lang w:val="ro-RO"/>
        </w:rPr>
      </w:pPr>
    </w:p>
    <w:p w14:paraId="575C52D7" w14:textId="77777777" w:rsidR="00751EE6" w:rsidRPr="005F1197" w:rsidRDefault="00751EE6" w:rsidP="002D6DB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Realizarea lucrărilor de construcții și branșare necesare pentru implementarea proiectului.</w:t>
      </w:r>
    </w:p>
    <w:p w14:paraId="4A5231B7" w14:textId="1FF265B0" w:rsidR="007C2F2C" w:rsidRPr="005F1197" w:rsidRDefault="007C2F2C" w:rsidP="007C2F2C">
      <w:pPr>
        <w:spacing w:after="0"/>
        <w:ind w:left="0" w:firstLine="567"/>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În profil longitudinal linia roșie urmărește în principal pantele existente ale terenului</w:t>
      </w:r>
      <w:r w:rsidR="002D6DB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asigurând posibilitatea realizării acceselor și fără a crea probleme de pantă prea mare pe acestea.</w:t>
      </w:r>
      <w:r w:rsidR="002D6DB4">
        <w:rPr>
          <w:rFonts w:ascii="Cambria" w:eastAsia="Times New Roman" w:hAnsi="Cambria" w:cs="CACula-ExtraBold"/>
          <w:sz w:val="24"/>
          <w:szCs w:val="24"/>
          <w:lang w:val="ro-RO"/>
        </w:rPr>
        <w:t xml:space="preserve"> </w:t>
      </w:r>
      <w:r w:rsidRPr="005F1197">
        <w:rPr>
          <w:rFonts w:ascii="Cambria" w:eastAsia="Times New Roman" w:hAnsi="Cambria" w:cs="CACula-ExtraBold"/>
          <w:sz w:val="24"/>
          <w:szCs w:val="24"/>
          <w:lang w:val="ro-RO"/>
        </w:rPr>
        <w:t>Profilul longitudinal va respecta declivitatea minimă și maximă conform STAS 10144/2.</w:t>
      </w:r>
    </w:p>
    <w:p w14:paraId="4E4A16FE" w14:textId="77777777" w:rsidR="007C2F2C" w:rsidRPr="005F1197" w:rsidRDefault="007C2F2C" w:rsidP="007C2F2C">
      <w:pPr>
        <w:spacing w:after="0"/>
        <w:ind w:left="0" w:firstLine="567"/>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Structura rutieră pentru pistă de cicliști/trotuar/platformă:</w:t>
      </w:r>
    </w:p>
    <w:p w14:paraId="0B60DC21"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balast – 15 cm grosime</w:t>
      </w:r>
    </w:p>
    <w:p w14:paraId="1DE986E7"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balast stabilizat – 12 cm grosime</w:t>
      </w:r>
    </w:p>
    <w:p w14:paraId="22E90624"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beton asfaltic BA8 – 6 cm grosime</w:t>
      </w:r>
    </w:p>
    <w:p w14:paraId="715452D2" w14:textId="03C457BE" w:rsidR="007C2F2C" w:rsidRPr="005F1197" w:rsidRDefault="007C2F2C" w:rsidP="00215084">
      <w:pPr>
        <w:spacing w:after="0"/>
        <w:ind w:left="0"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lastRenderedPageBreak/>
        <w:t>Pe lungimea traseului pistei de cicliști ce urmează a fi realizat</w:t>
      </w:r>
      <w:r w:rsidR="00215084">
        <w:rPr>
          <w:rFonts w:ascii="Cambria" w:eastAsia="Times New Roman" w:hAnsi="Cambria" w:cs="CACula-ExtraBold"/>
          <w:sz w:val="24"/>
          <w:szCs w:val="24"/>
          <w:lang w:val="ro-RO"/>
        </w:rPr>
        <w:t>ă,</w:t>
      </w:r>
      <w:r w:rsidRPr="005F1197">
        <w:rPr>
          <w:rFonts w:ascii="Cambria" w:eastAsia="Times New Roman" w:hAnsi="Cambria" w:cs="CACula-ExtraBold"/>
          <w:sz w:val="24"/>
          <w:szCs w:val="24"/>
          <w:lang w:val="ro-RO"/>
        </w:rPr>
        <w:t xml:space="preserve"> apele provenite din precipitații vor fi evacuate pe taluzurile digului cu ajutorul pantelor transversale proiectate.</w:t>
      </w:r>
      <w:r w:rsidR="00215084">
        <w:rPr>
          <w:rFonts w:ascii="Cambria" w:eastAsia="Times New Roman" w:hAnsi="Cambria" w:cs="CACula-ExtraBold"/>
          <w:sz w:val="24"/>
          <w:szCs w:val="24"/>
          <w:lang w:val="ro-RO"/>
        </w:rPr>
        <w:t xml:space="preserve"> </w:t>
      </w:r>
      <w:r w:rsidRPr="005F1197">
        <w:rPr>
          <w:rFonts w:ascii="Cambria" w:eastAsia="Times New Roman" w:hAnsi="Cambria" w:cs="CACula-ExtraBold"/>
          <w:sz w:val="24"/>
          <w:szCs w:val="24"/>
          <w:lang w:val="ro-RO"/>
        </w:rPr>
        <w:t xml:space="preserve">Pentru asigurarea siguranței în trafic se vor prevedea </w:t>
      </w:r>
      <w:r w:rsidR="00215084">
        <w:rPr>
          <w:rFonts w:ascii="Cambria" w:eastAsia="Times New Roman" w:hAnsi="Cambria" w:cs="CACula-ExtraBold"/>
          <w:sz w:val="24"/>
          <w:szCs w:val="24"/>
          <w:lang w:val="ro-RO"/>
        </w:rPr>
        <w:t>i</w:t>
      </w:r>
      <w:r w:rsidRPr="005F1197">
        <w:rPr>
          <w:rFonts w:ascii="Cambria" w:eastAsia="Times New Roman" w:hAnsi="Cambria" w:cs="CACula-ExtraBold"/>
          <w:sz w:val="24"/>
          <w:szCs w:val="24"/>
          <w:lang w:val="ro-RO"/>
        </w:rPr>
        <w:t xml:space="preserve">ndicatoare și </w:t>
      </w:r>
      <w:r w:rsidR="00215084">
        <w:rPr>
          <w:rFonts w:ascii="Cambria" w:eastAsia="Times New Roman" w:hAnsi="Cambria" w:cs="CACula-ExtraBold"/>
          <w:sz w:val="24"/>
          <w:szCs w:val="24"/>
          <w:lang w:val="ro-RO"/>
        </w:rPr>
        <w:t>s</w:t>
      </w:r>
      <w:r w:rsidRPr="005F1197">
        <w:rPr>
          <w:rFonts w:ascii="Cambria" w:eastAsia="Times New Roman" w:hAnsi="Cambria" w:cs="CACula-ExtraBold"/>
          <w:sz w:val="24"/>
          <w:szCs w:val="24"/>
          <w:lang w:val="ro-RO"/>
        </w:rPr>
        <w:t xml:space="preserve">emnalizarea orizontală adecvată. </w:t>
      </w:r>
    </w:p>
    <w:p w14:paraId="4AFA2A5D" w14:textId="0746D080" w:rsidR="007C2F2C" w:rsidRPr="005F1197" w:rsidRDefault="007C2F2C" w:rsidP="00215084">
      <w:pPr>
        <w:spacing w:after="0"/>
        <w:ind w:left="0"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Se propune realizarea unei rețele de iluminat public pe o lungime de 1</w:t>
      </w:r>
      <w:r w:rsidR="0021508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100 m a pistei de cicli</w:t>
      </w:r>
      <w:r w:rsidR="00215084">
        <w:rPr>
          <w:rFonts w:ascii="Cambria" w:eastAsia="Times New Roman" w:hAnsi="Cambria" w:cs="CACula-ExtraBold"/>
          <w:sz w:val="24"/>
          <w:szCs w:val="24"/>
          <w:lang w:val="ro-RO"/>
        </w:rPr>
        <w:t>ş</w:t>
      </w:r>
      <w:r w:rsidRPr="005F1197">
        <w:rPr>
          <w:rFonts w:ascii="Cambria" w:eastAsia="Times New Roman" w:hAnsi="Cambria" w:cs="CACula-ExtraBold"/>
          <w:sz w:val="24"/>
          <w:szCs w:val="24"/>
          <w:lang w:val="ro-RO"/>
        </w:rPr>
        <w:t xml:space="preserve">ti, </w:t>
      </w:r>
      <w:r w:rsidR="00215084">
        <w:rPr>
          <w:rFonts w:ascii="Cambria" w:eastAsia="Times New Roman" w:hAnsi="Cambria" w:cs="CACula-ExtraBold"/>
          <w:sz w:val="24"/>
          <w:szCs w:val="24"/>
          <w:lang w:val="ro-RO"/>
        </w:rPr>
        <w:t>î</w:t>
      </w:r>
      <w:r w:rsidRPr="005F1197">
        <w:rPr>
          <w:rFonts w:ascii="Cambria" w:eastAsia="Times New Roman" w:hAnsi="Cambria" w:cs="CACula-ExtraBold"/>
          <w:sz w:val="24"/>
          <w:szCs w:val="24"/>
          <w:lang w:val="ro-RO"/>
        </w:rPr>
        <w:t>ncep</w:t>
      </w:r>
      <w:r w:rsidR="00215084">
        <w:rPr>
          <w:rFonts w:ascii="Cambria" w:eastAsia="Times New Roman" w:hAnsi="Cambria" w:cs="CACula-ExtraBold"/>
          <w:sz w:val="24"/>
          <w:szCs w:val="24"/>
          <w:lang w:val="ro-RO"/>
        </w:rPr>
        <w:t>â</w:t>
      </w:r>
      <w:r w:rsidRPr="005F1197">
        <w:rPr>
          <w:rFonts w:ascii="Cambria" w:eastAsia="Times New Roman" w:hAnsi="Cambria" w:cs="CACula-ExtraBold"/>
          <w:sz w:val="24"/>
          <w:szCs w:val="24"/>
          <w:lang w:val="ro-RO"/>
        </w:rPr>
        <w:t>nd cu km. 0</w:t>
      </w:r>
      <w:r w:rsidR="0021508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precum și amplasarea  unui număr de 31 bucăți corpuri de iluminat cu LED P=30w cu înălțimea stâlpului de 4.0 metri.</w:t>
      </w:r>
    </w:p>
    <w:p w14:paraId="0BE2EA7C" w14:textId="77777777" w:rsidR="00751EE6" w:rsidRPr="005F1197" w:rsidRDefault="00751EE6" w:rsidP="00751EE6">
      <w:pPr>
        <w:pStyle w:val="ListParagraph"/>
        <w:rPr>
          <w:rFonts w:ascii="Cambria" w:eastAsia="Times New Roman" w:hAnsi="Cambria" w:cs="CACula-ExtraBold"/>
          <w:sz w:val="24"/>
          <w:szCs w:val="24"/>
          <w:lang w:val="ro-RO"/>
        </w:rPr>
      </w:pPr>
    </w:p>
    <w:p w14:paraId="45E1FFF8" w14:textId="77777777" w:rsidR="00751EE6" w:rsidRPr="005F1197" w:rsidRDefault="00751EE6" w:rsidP="00751EE6">
      <w:pPr>
        <w:autoSpaceDE w:val="0"/>
        <w:autoSpaceDN w:val="0"/>
        <w:adjustRightInd w:val="0"/>
        <w:spacing w:after="0" w:line="240" w:lineRule="auto"/>
        <w:ind w:left="360" w:right="-142"/>
        <w:rPr>
          <w:rFonts w:ascii="Cambria" w:eastAsia="Times New Roman" w:hAnsi="Cambria" w:cs="CACula-ExtraBold"/>
          <w:sz w:val="24"/>
          <w:szCs w:val="24"/>
          <w:lang w:val="ro-RO"/>
        </w:rPr>
      </w:pPr>
    </w:p>
    <w:p w14:paraId="39E3459A" w14:textId="291B9D03" w:rsidR="00183647" w:rsidRPr="005F1197" w:rsidRDefault="00183647" w:rsidP="00D81C10">
      <w:pPr>
        <w:ind w:left="0"/>
        <w:rPr>
          <w:rFonts w:ascii="Cambria" w:eastAsia="Times New Roman" w:hAnsi="Cambria" w:cs="CACula-ExtraBold"/>
          <w:sz w:val="24"/>
          <w:szCs w:val="24"/>
          <w:lang w:val="ro-RO"/>
        </w:rPr>
      </w:pPr>
    </w:p>
    <w:p w14:paraId="2C265B5B" w14:textId="568B70C6" w:rsidR="00786F49" w:rsidRPr="005F1197" w:rsidRDefault="00786F49"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3E72370B" w14:textId="3EB6760A" w:rsidR="00786F49" w:rsidRPr="005F1197" w:rsidRDefault="00786F49"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78DB3DB0" w14:textId="0DDA83E6" w:rsidR="00786F49" w:rsidRPr="005F1197" w:rsidRDefault="00786F49"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p w14:paraId="6BEEE4B4" w14:textId="77777777" w:rsidR="00622F9F" w:rsidRPr="005F1197" w:rsidRDefault="00622F9F"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tbl>
      <w:tblPr>
        <w:tblW w:w="0" w:type="auto"/>
        <w:tblLook w:val="04A0" w:firstRow="1" w:lastRow="0" w:firstColumn="1" w:lastColumn="0" w:noHBand="0" w:noVBand="1"/>
      </w:tblPr>
      <w:tblGrid>
        <w:gridCol w:w="4440"/>
        <w:gridCol w:w="4441"/>
      </w:tblGrid>
      <w:tr w:rsidR="00CA1549" w:rsidRPr="005F1197" w14:paraId="283EB2B1" w14:textId="77777777" w:rsidTr="00CA1549">
        <w:trPr>
          <w:trHeight w:val="1647"/>
        </w:trPr>
        <w:tc>
          <w:tcPr>
            <w:tcW w:w="4440" w:type="dxa"/>
          </w:tcPr>
          <w:p w14:paraId="32DB3674" w14:textId="77777777" w:rsidR="00CA1549" w:rsidRPr="005F1197" w:rsidRDefault="00CA1549" w:rsidP="00A00B0A">
            <w:pPr>
              <w:autoSpaceDE w:val="0"/>
              <w:autoSpaceDN w:val="0"/>
              <w:adjustRightInd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PRIMAR</w:t>
            </w:r>
          </w:p>
          <w:p w14:paraId="1EC4DB55" w14:textId="77777777" w:rsidR="00CA1549" w:rsidRPr="005F1197" w:rsidRDefault="00CA1549" w:rsidP="00A00B0A">
            <w:pPr>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Kereskényi Gábor</w:t>
            </w:r>
          </w:p>
          <w:p w14:paraId="011F0188" w14:textId="77777777" w:rsidR="00CA1549" w:rsidRPr="005F1197" w:rsidRDefault="00CA1549" w:rsidP="00A00B0A">
            <w:pPr>
              <w:tabs>
                <w:tab w:val="left" w:pos="1197"/>
              </w:tabs>
              <w:autoSpaceDN w:val="0"/>
              <w:spacing w:after="200"/>
              <w:ind w:left="0"/>
              <w:jc w:val="left"/>
              <w:rPr>
                <w:rFonts w:ascii="Cambria" w:eastAsia="Times New Roman" w:hAnsi="Cambria" w:cs="CACula-ExtraBold"/>
                <w:sz w:val="24"/>
                <w:szCs w:val="24"/>
                <w:lang w:val="ro-RO"/>
              </w:rPr>
            </w:pPr>
          </w:p>
        </w:tc>
        <w:tc>
          <w:tcPr>
            <w:tcW w:w="4441" w:type="dxa"/>
            <w:hideMark/>
          </w:tcPr>
          <w:p w14:paraId="2EED71C3" w14:textId="77777777" w:rsidR="00CA1549" w:rsidRPr="005F1197" w:rsidRDefault="00CA1549" w:rsidP="00A00B0A">
            <w:pPr>
              <w:tabs>
                <w:tab w:val="left" w:pos="1197"/>
              </w:tabs>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Șef serviciu</w:t>
            </w:r>
          </w:p>
          <w:p w14:paraId="663206E0" w14:textId="77777777" w:rsidR="00CA1549" w:rsidRPr="005F1197" w:rsidRDefault="00CA1549" w:rsidP="00A00B0A">
            <w:pPr>
              <w:tabs>
                <w:tab w:val="left" w:pos="1197"/>
              </w:tabs>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Dr. Sveda Andrea</w:t>
            </w:r>
          </w:p>
        </w:tc>
      </w:tr>
    </w:tbl>
    <w:p w14:paraId="01D9BBEB" w14:textId="023EF7A4" w:rsidR="003933D2" w:rsidRPr="005F1197" w:rsidRDefault="003933D2"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sectPr w:rsidR="003933D2" w:rsidRPr="005F1197" w:rsidSect="00D7145A">
      <w:headerReference w:type="default" r:id="rId9"/>
      <w:footerReference w:type="even" r:id="rId10"/>
      <w:footerReference w:type="default" r:id="rId11"/>
      <w:headerReference w:type="first" r:id="rId12"/>
      <w:footerReference w:type="first" r:id="rId13"/>
      <w:pgSz w:w="11900" w:h="16840"/>
      <w:pgMar w:top="137" w:right="985"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0A98" w14:textId="77777777" w:rsidR="00E47B9F" w:rsidRDefault="00E47B9F">
      <w:pPr>
        <w:rPr>
          <w:rFonts w:ascii="Times New Roman" w:hAnsi="Times New Roman"/>
        </w:rPr>
      </w:pPr>
      <w:r>
        <w:rPr>
          <w:rFonts w:ascii="Times New Roman" w:hAnsi="Times New Roman"/>
        </w:rPr>
        <w:separator/>
      </w:r>
    </w:p>
  </w:endnote>
  <w:endnote w:type="continuationSeparator" w:id="0">
    <w:p w14:paraId="486D336E" w14:textId="77777777" w:rsidR="00E47B9F" w:rsidRDefault="00E47B9F">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C35E" w14:textId="77777777" w:rsidR="00E47B9F" w:rsidRDefault="00E47B9F">
      <w:pPr>
        <w:rPr>
          <w:rFonts w:ascii="Times New Roman" w:hAnsi="Times New Roman"/>
        </w:rPr>
      </w:pPr>
      <w:r>
        <w:rPr>
          <w:rFonts w:ascii="Times New Roman" w:hAnsi="Times New Roman"/>
        </w:rPr>
        <w:separator/>
      </w:r>
    </w:p>
  </w:footnote>
  <w:footnote w:type="continuationSeparator" w:id="0">
    <w:p w14:paraId="0D1C2700" w14:textId="77777777" w:rsidR="00E47B9F" w:rsidRDefault="00E47B9F">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0" w:type="dxa"/>
      <w:tblLook w:val="0000" w:firstRow="0" w:lastRow="0" w:firstColumn="0" w:lastColumn="0" w:noHBand="0" w:noVBand="0"/>
    </w:tblPr>
    <w:tblGrid>
      <w:gridCol w:w="10040"/>
    </w:tblGrid>
    <w:tr w:rsidR="00D7145A" w:rsidRPr="00A50C06" w14:paraId="1F821235" w14:textId="77777777" w:rsidTr="00B05FF1">
      <w:trPr>
        <w:trHeight w:val="329"/>
      </w:trPr>
      <w:tc>
        <w:tcPr>
          <w:tcW w:w="10040" w:type="dxa"/>
        </w:tcPr>
        <w:p w14:paraId="7ECC532E"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Planul Național de Redresare și Reziliență</w:t>
          </w:r>
        </w:p>
        <w:p w14:paraId="7F9FF98D"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Componenta C10 – Fondul Local</w:t>
          </w:r>
        </w:p>
        <w:p w14:paraId="3735A184" w14:textId="1E26CC9F" w:rsidR="00D7145A" w:rsidRPr="00A50C06" w:rsidRDefault="00D7145A" w:rsidP="00D7145A">
          <w:pPr>
            <w:tabs>
              <w:tab w:val="left" w:pos="330"/>
              <w:tab w:val="center" w:pos="4536"/>
              <w:tab w:val="right" w:pos="9356"/>
              <w:tab w:val="right" w:pos="9870"/>
            </w:tabs>
            <w:spacing w:after="0" w:line="240" w:lineRule="auto"/>
            <w:ind w:left="0"/>
            <w:rPr>
              <w:rFonts w:eastAsia="Times New Roman" w:cs="Arial"/>
              <w:b/>
              <w:color w:val="333333"/>
              <w:sz w:val="16"/>
              <w:szCs w:val="16"/>
            </w:rPr>
          </w:pPr>
        </w:p>
      </w:tc>
    </w:tr>
    <w:tr w:rsidR="00D7145A" w:rsidRPr="00A50C06" w14:paraId="35FA1BA1" w14:textId="77777777" w:rsidTr="00B05FF1">
      <w:trPr>
        <w:cantSplit/>
        <w:trHeight w:val="440"/>
      </w:trPr>
      <w:tc>
        <w:tcPr>
          <w:tcW w:w="10040" w:type="dxa"/>
        </w:tcPr>
        <w:p w14:paraId="5C013925" w14:textId="77777777" w:rsidR="00D7145A" w:rsidRPr="00A50C06" w:rsidRDefault="00D7145A" w:rsidP="00D7145A">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381646ED" w14:textId="77777777" w:rsidR="00D458E0" w:rsidRDefault="00D458E0" w:rsidP="00D7145A">
    <w:pPr>
      <w:pStyle w:val="Header"/>
      <w:ind w:left="0"/>
      <w:rPr>
        <w:rFonts w:ascii="Times New Roman" w:hAnsi="Times New Roman"/>
        <w:noProof/>
        <w:lang w:val="en-GB"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7BC49E9E" w:rsidR="00145587" w:rsidRDefault="00F242C2" w:rsidP="00F242C2">
    <w:pPr>
      <w:ind w:left="0"/>
    </w:pPr>
    <w:proofErr w:type="spellStart"/>
    <w:r>
      <w:t>Anexa</w:t>
    </w:r>
    <w:proofErr w:type="spellEnd"/>
    <w:r>
      <w:t xml:space="preserve"> nr. </w:t>
    </w:r>
    <w:r w:rsidR="00DA13BB">
      <w:t>2</w:t>
    </w:r>
    <w:r w:rsidRPr="00F242C2">
      <w:rPr>
        <w:b/>
        <w:bCs/>
        <w:szCs w:val="20"/>
      </w:rPr>
      <w:t xml:space="preserve"> </w:t>
    </w:r>
    <w:r w:rsidRPr="00027FDF">
      <w:rPr>
        <w:b/>
        <w:bCs/>
        <w:szCs w:val="20"/>
      </w:rPr>
      <w:t xml:space="preserve">la </w:t>
    </w:r>
    <w:proofErr w:type="spellStart"/>
    <w:r w:rsidRPr="00027FDF">
      <w:rPr>
        <w:b/>
        <w:bCs/>
        <w:szCs w:val="20"/>
      </w:rPr>
      <w:t>Hotărârea</w:t>
    </w:r>
    <w:proofErr w:type="spellEnd"/>
    <w:r w:rsidRPr="00027FDF">
      <w:rPr>
        <w:b/>
        <w:bCs/>
        <w:szCs w:val="20"/>
      </w:rPr>
      <w:t xml:space="preserve"> nr.            /2022</w:t>
    </w:r>
  </w:p>
  <w:p w14:paraId="09C36187" w14:textId="77777777" w:rsidR="00145587" w:rsidRDefault="00145587"/>
  <w:tbl>
    <w:tblPr>
      <w:tblW w:w="10040" w:type="dxa"/>
      <w:tblLook w:val="0000" w:firstRow="0" w:lastRow="0" w:firstColumn="0" w:lastColumn="0" w:noHBand="0" w:noVBand="0"/>
    </w:tblPr>
    <w:tblGrid>
      <w:gridCol w:w="10040"/>
    </w:tblGrid>
    <w:tr w:rsidR="004412FA" w:rsidRPr="004412FA" w14:paraId="1D449986" w14:textId="77777777" w:rsidTr="00145587">
      <w:trPr>
        <w:trHeight w:val="329"/>
      </w:trPr>
      <w:tc>
        <w:tcPr>
          <w:tcW w:w="10040" w:type="dxa"/>
        </w:tcPr>
        <w:p w14:paraId="27813004" w14:textId="48732CDC" w:rsidR="00A50C06" w:rsidRPr="009749B3" w:rsidRDefault="00A50C06" w:rsidP="00A50C06">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Planul Na</w:t>
          </w:r>
          <w:r w:rsidR="009749B3" w:rsidRPr="009749B3">
            <w:rPr>
              <w:rFonts w:eastAsia="Times New Roman" w:cs="Arial"/>
              <w:b/>
              <w:color w:val="333333"/>
              <w:sz w:val="16"/>
              <w:szCs w:val="16"/>
              <w:lang w:val="ro-RO"/>
            </w:rPr>
            <w:t>ţ</w:t>
          </w:r>
          <w:r w:rsidRPr="009749B3">
            <w:rPr>
              <w:rFonts w:eastAsia="Times New Roman" w:cs="Arial"/>
              <w:b/>
              <w:color w:val="333333"/>
              <w:sz w:val="16"/>
              <w:szCs w:val="16"/>
              <w:lang w:val="ro-RO"/>
            </w:rPr>
            <w:t>ional de Redresare și Rezilien</w:t>
          </w:r>
          <w:r w:rsidR="009749B3" w:rsidRPr="009749B3">
            <w:rPr>
              <w:rFonts w:eastAsia="Times New Roman" w:cs="Arial"/>
              <w:b/>
              <w:color w:val="333333"/>
              <w:sz w:val="16"/>
              <w:szCs w:val="16"/>
              <w:lang w:val="ro-RO"/>
            </w:rPr>
            <w:t>ţă</w:t>
          </w:r>
        </w:p>
        <w:p w14:paraId="221BD73B" w14:textId="77777777" w:rsidR="00A50C06" w:rsidRPr="009749B3" w:rsidRDefault="00A50C06" w:rsidP="00F95F6F">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Componenta </w:t>
          </w:r>
          <w:r w:rsidR="00F95F6F" w:rsidRPr="009749B3">
            <w:rPr>
              <w:rFonts w:eastAsia="Times New Roman" w:cs="Arial"/>
              <w:b/>
              <w:color w:val="333333"/>
              <w:sz w:val="16"/>
              <w:szCs w:val="16"/>
              <w:lang w:val="ro-RO"/>
            </w:rPr>
            <w:t>C10 – Fondul Local</w:t>
          </w:r>
        </w:p>
        <w:p w14:paraId="121DD36C" w14:textId="77777777" w:rsidR="001D674F" w:rsidRPr="009749B3" w:rsidRDefault="00A50C06" w:rsidP="00322D06">
          <w:pPr>
            <w:tabs>
              <w:tab w:val="left" w:pos="330"/>
              <w:tab w:val="center" w:pos="4536"/>
              <w:tab w:val="right" w:pos="9356"/>
              <w:tab w:val="right" w:pos="9870"/>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Anexă la </w:t>
          </w:r>
          <w:r w:rsidR="001673FB" w:rsidRPr="009749B3">
            <w:rPr>
              <w:rFonts w:eastAsia="Times New Roman" w:cs="Arial"/>
              <w:b/>
              <w:color w:val="333333"/>
              <w:sz w:val="16"/>
              <w:szCs w:val="16"/>
              <w:lang w:val="ro-RO"/>
            </w:rPr>
            <w:t>Ghidul specific</w:t>
          </w:r>
        </w:p>
      </w:tc>
    </w:tr>
    <w:tr w:rsidR="004412FA" w:rsidRPr="004412FA" w14:paraId="1B2351B4" w14:textId="77777777" w:rsidTr="00D7145A">
      <w:trPr>
        <w:cantSplit/>
        <w:trHeight w:val="159"/>
      </w:trPr>
      <w:tc>
        <w:tcPr>
          <w:tcW w:w="10040" w:type="dxa"/>
        </w:tcPr>
        <w:p w14:paraId="6BC26180" w14:textId="77777777" w:rsidR="004412FA" w:rsidRPr="00A50C06" w:rsidRDefault="00A300EE"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Model</w:t>
          </w:r>
          <w:r w:rsidR="00616686" w:rsidRPr="00A50C06">
            <w:rPr>
              <w:rFonts w:eastAsia="Times New Roman" w:cs="Arial"/>
              <w:b/>
              <w:bCs/>
              <w:color w:val="333333"/>
              <w:sz w:val="16"/>
              <w:szCs w:val="16"/>
              <w:lang w:val="ro-RO"/>
            </w:rPr>
            <w:t xml:space="preserve"> </w:t>
          </w:r>
          <w:r w:rsidR="009A31CE">
            <w:rPr>
              <w:rFonts w:eastAsia="Times New Roman" w:cs="Arial"/>
              <w:b/>
              <w:bCs/>
              <w:color w:val="333333"/>
              <w:sz w:val="16"/>
              <w:szCs w:val="16"/>
              <w:lang w:val="ro-RO"/>
            </w:rPr>
            <w:t>F</w:t>
          </w:r>
        </w:p>
      </w:tc>
    </w:tr>
  </w:tbl>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2846" w:hanging="360"/>
      </w:pPr>
      <w:rPr>
        <w:rFonts w:ascii="Symbol" w:hAnsi="Symbol" w:hint="default"/>
      </w:rPr>
    </w:lvl>
    <w:lvl w:ilvl="1" w:tplc="04180003" w:tentative="1">
      <w:start w:val="1"/>
      <w:numFmt w:val="bullet"/>
      <w:lvlText w:val="o"/>
      <w:lvlJc w:val="left"/>
      <w:pPr>
        <w:ind w:left="3566" w:hanging="360"/>
      </w:pPr>
      <w:rPr>
        <w:rFonts w:ascii="Courier New" w:hAnsi="Courier New" w:cs="Courier New" w:hint="default"/>
      </w:rPr>
    </w:lvl>
    <w:lvl w:ilvl="2" w:tplc="04180005" w:tentative="1">
      <w:start w:val="1"/>
      <w:numFmt w:val="bullet"/>
      <w:lvlText w:val=""/>
      <w:lvlJc w:val="left"/>
      <w:pPr>
        <w:ind w:left="4286" w:hanging="360"/>
      </w:pPr>
      <w:rPr>
        <w:rFonts w:ascii="Wingdings" w:hAnsi="Wingdings" w:hint="default"/>
      </w:rPr>
    </w:lvl>
    <w:lvl w:ilvl="3" w:tplc="04180001" w:tentative="1">
      <w:start w:val="1"/>
      <w:numFmt w:val="bullet"/>
      <w:lvlText w:val=""/>
      <w:lvlJc w:val="left"/>
      <w:pPr>
        <w:ind w:left="5006" w:hanging="360"/>
      </w:pPr>
      <w:rPr>
        <w:rFonts w:ascii="Symbol" w:hAnsi="Symbol" w:hint="default"/>
      </w:rPr>
    </w:lvl>
    <w:lvl w:ilvl="4" w:tplc="04180003" w:tentative="1">
      <w:start w:val="1"/>
      <w:numFmt w:val="bullet"/>
      <w:lvlText w:val="o"/>
      <w:lvlJc w:val="left"/>
      <w:pPr>
        <w:ind w:left="5726" w:hanging="360"/>
      </w:pPr>
      <w:rPr>
        <w:rFonts w:ascii="Courier New" w:hAnsi="Courier New" w:cs="Courier New" w:hint="default"/>
      </w:rPr>
    </w:lvl>
    <w:lvl w:ilvl="5" w:tplc="04180005" w:tentative="1">
      <w:start w:val="1"/>
      <w:numFmt w:val="bullet"/>
      <w:lvlText w:val=""/>
      <w:lvlJc w:val="left"/>
      <w:pPr>
        <w:ind w:left="6446" w:hanging="360"/>
      </w:pPr>
      <w:rPr>
        <w:rFonts w:ascii="Wingdings" w:hAnsi="Wingdings" w:hint="default"/>
      </w:rPr>
    </w:lvl>
    <w:lvl w:ilvl="6" w:tplc="04180001" w:tentative="1">
      <w:start w:val="1"/>
      <w:numFmt w:val="bullet"/>
      <w:lvlText w:val=""/>
      <w:lvlJc w:val="left"/>
      <w:pPr>
        <w:ind w:left="7166" w:hanging="360"/>
      </w:pPr>
      <w:rPr>
        <w:rFonts w:ascii="Symbol" w:hAnsi="Symbol" w:hint="default"/>
      </w:rPr>
    </w:lvl>
    <w:lvl w:ilvl="7" w:tplc="04180003" w:tentative="1">
      <w:start w:val="1"/>
      <w:numFmt w:val="bullet"/>
      <w:lvlText w:val="o"/>
      <w:lvlJc w:val="left"/>
      <w:pPr>
        <w:ind w:left="7886" w:hanging="360"/>
      </w:pPr>
      <w:rPr>
        <w:rFonts w:ascii="Courier New" w:hAnsi="Courier New" w:cs="Courier New" w:hint="default"/>
      </w:rPr>
    </w:lvl>
    <w:lvl w:ilvl="8" w:tplc="04180005" w:tentative="1">
      <w:start w:val="1"/>
      <w:numFmt w:val="bullet"/>
      <w:lvlText w:val=""/>
      <w:lvlJc w:val="left"/>
      <w:pPr>
        <w:ind w:left="8606" w:hanging="360"/>
      </w:pPr>
      <w:rPr>
        <w:rFonts w:ascii="Wingdings" w:hAnsi="Wingdings" w:hint="default"/>
      </w:rPr>
    </w:lvl>
  </w:abstractNum>
  <w:abstractNum w:abstractNumId="1" w15:restartNumberingAfterBreak="0">
    <w:nsid w:val="04530D1B"/>
    <w:multiLevelType w:val="hybridMultilevel"/>
    <w:tmpl w:val="A1B40444"/>
    <w:lvl w:ilvl="0" w:tplc="40FEA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AF0F05"/>
    <w:multiLevelType w:val="hybridMultilevel"/>
    <w:tmpl w:val="ACAE3226"/>
    <w:lvl w:ilvl="0" w:tplc="CDF81BDC">
      <w:numFmt w:val="bullet"/>
      <w:lvlText w:val="-"/>
      <w:lvlJc w:val="left"/>
      <w:pPr>
        <w:ind w:left="1434" w:hanging="360"/>
      </w:pPr>
      <w:rPr>
        <w:rFonts w:ascii="Calibri" w:eastAsia="Times New Roman" w:hAnsi="Calibri" w:cs="Calibri"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6"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2" w15:restartNumberingAfterBreak="0">
    <w:nsid w:val="334E7541"/>
    <w:multiLevelType w:val="hybridMultilevel"/>
    <w:tmpl w:val="B47A4290"/>
    <w:lvl w:ilvl="0" w:tplc="CDF81BD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7A57C4"/>
    <w:multiLevelType w:val="hybridMultilevel"/>
    <w:tmpl w:val="450C6478"/>
    <w:lvl w:ilvl="0" w:tplc="DFD20530">
      <w:start w:val="1"/>
      <w:numFmt w:val="lowerLetter"/>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6"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8"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25A32"/>
    <w:multiLevelType w:val="hybridMultilevel"/>
    <w:tmpl w:val="52726B34"/>
    <w:lvl w:ilvl="0" w:tplc="9760D4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301E18"/>
    <w:multiLevelType w:val="multilevel"/>
    <w:tmpl w:val="632E312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6D9551A"/>
    <w:multiLevelType w:val="hybridMultilevel"/>
    <w:tmpl w:val="AC48D3B2"/>
    <w:lvl w:ilvl="0" w:tplc="D8CC8C92">
      <w:start w:val="1"/>
      <w:numFmt w:val="decimal"/>
      <w:lvlText w:val="%1."/>
      <w:lvlJc w:val="left"/>
      <w:pPr>
        <w:ind w:left="927"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31"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7D881449"/>
    <w:multiLevelType w:val="hybridMultilevel"/>
    <w:tmpl w:val="06AEA54A"/>
    <w:lvl w:ilvl="0" w:tplc="686681CC">
      <w:numFmt w:val="bullet"/>
      <w:lvlText w:val="-"/>
      <w:lvlJc w:val="left"/>
      <w:pPr>
        <w:ind w:left="720" w:hanging="360"/>
      </w:pPr>
      <w:rPr>
        <w:rFonts w:ascii="Montserrat" w:eastAsia="MS Mincho" w:hAnsi="Montserrat"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223081">
    <w:abstractNumId w:val="17"/>
  </w:num>
  <w:num w:numId="2" w16cid:durableId="1676346853">
    <w:abstractNumId w:val="6"/>
  </w:num>
  <w:num w:numId="3" w16cid:durableId="648637767">
    <w:abstractNumId w:val="2"/>
  </w:num>
  <w:num w:numId="4" w16cid:durableId="2045012063">
    <w:abstractNumId w:val="22"/>
  </w:num>
  <w:num w:numId="5" w16cid:durableId="1052969130">
    <w:abstractNumId w:val="31"/>
  </w:num>
  <w:num w:numId="6" w16cid:durableId="991519041">
    <w:abstractNumId w:val="16"/>
  </w:num>
  <w:num w:numId="7" w16cid:durableId="2122062946">
    <w:abstractNumId w:val="10"/>
  </w:num>
  <w:num w:numId="8" w16cid:durableId="39788009">
    <w:abstractNumId w:val="19"/>
  </w:num>
  <w:num w:numId="9" w16cid:durableId="135614061">
    <w:abstractNumId w:val="11"/>
  </w:num>
  <w:num w:numId="10" w16cid:durableId="306205112">
    <w:abstractNumId w:val="30"/>
  </w:num>
  <w:num w:numId="11" w16cid:durableId="890773041">
    <w:abstractNumId w:val="9"/>
  </w:num>
  <w:num w:numId="12" w16cid:durableId="522943707">
    <w:abstractNumId w:val="8"/>
  </w:num>
  <w:num w:numId="13" w16cid:durableId="997419363">
    <w:abstractNumId w:val="18"/>
  </w:num>
  <w:num w:numId="14" w16cid:durableId="889026927">
    <w:abstractNumId w:val="24"/>
  </w:num>
  <w:num w:numId="15" w16cid:durableId="1056050890">
    <w:abstractNumId w:val="4"/>
  </w:num>
  <w:num w:numId="16" w16cid:durableId="1123033620">
    <w:abstractNumId w:val="28"/>
  </w:num>
  <w:num w:numId="17" w16cid:durableId="628634348">
    <w:abstractNumId w:val="20"/>
  </w:num>
  <w:num w:numId="18" w16cid:durableId="809325175">
    <w:abstractNumId w:val="15"/>
  </w:num>
  <w:num w:numId="19" w16cid:durableId="1491559192">
    <w:abstractNumId w:val="21"/>
  </w:num>
  <w:num w:numId="20" w16cid:durableId="2022660948">
    <w:abstractNumId w:val="33"/>
  </w:num>
  <w:num w:numId="21" w16cid:durableId="980691760">
    <w:abstractNumId w:val="7"/>
  </w:num>
  <w:num w:numId="22" w16cid:durableId="1910194681">
    <w:abstractNumId w:val="14"/>
  </w:num>
  <w:num w:numId="23" w16cid:durableId="492599844">
    <w:abstractNumId w:val="0"/>
  </w:num>
  <w:num w:numId="24" w16cid:durableId="1824002829">
    <w:abstractNumId w:val="32"/>
  </w:num>
  <w:num w:numId="25" w16cid:durableId="61221931">
    <w:abstractNumId w:val="13"/>
  </w:num>
  <w:num w:numId="26" w16cid:durableId="172692622">
    <w:abstractNumId w:val="29"/>
  </w:num>
  <w:num w:numId="27" w16cid:durableId="599609074">
    <w:abstractNumId w:val="3"/>
  </w:num>
  <w:num w:numId="28" w16cid:durableId="588197573">
    <w:abstractNumId w:val="25"/>
  </w:num>
  <w:num w:numId="29" w16cid:durableId="229660463">
    <w:abstractNumId w:val="27"/>
  </w:num>
  <w:num w:numId="30" w16cid:durableId="423187357">
    <w:abstractNumId w:val="23"/>
  </w:num>
  <w:num w:numId="31" w16cid:durableId="1908568122">
    <w:abstractNumId w:val="1"/>
  </w:num>
  <w:num w:numId="32" w16cid:durableId="388312161">
    <w:abstractNumId w:val="34"/>
  </w:num>
  <w:num w:numId="33" w16cid:durableId="1411997040">
    <w:abstractNumId w:val="26"/>
  </w:num>
  <w:num w:numId="34" w16cid:durableId="1810510524">
    <w:abstractNumId w:val="5"/>
  </w:num>
  <w:num w:numId="35" w16cid:durableId="10357541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208F6"/>
    <w:rsid w:val="00020E05"/>
    <w:rsid w:val="00022DD4"/>
    <w:rsid w:val="00027D83"/>
    <w:rsid w:val="0003044D"/>
    <w:rsid w:val="000310A9"/>
    <w:rsid w:val="00036BEB"/>
    <w:rsid w:val="0003757C"/>
    <w:rsid w:val="00042439"/>
    <w:rsid w:val="00042FA5"/>
    <w:rsid w:val="00043370"/>
    <w:rsid w:val="00044A25"/>
    <w:rsid w:val="0004655F"/>
    <w:rsid w:val="00050666"/>
    <w:rsid w:val="000515A1"/>
    <w:rsid w:val="00051B3C"/>
    <w:rsid w:val="00053595"/>
    <w:rsid w:val="00056505"/>
    <w:rsid w:val="0005658C"/>
    <w:rsid w:val="00057983"/>
    <w:rsid w:val="000601C1"/>
    <w:rsid w:val="00071FD8"/>
    <w:rsid w:val="00073C15"/>
    <w:rsid w:val="0007788E"/>
    <w:rsid w:val="00081F12"/>
    <w:rsid w:val="00084861"/>
    <w:rsid w:val="000909EB"/>
    <w:rsid w:val="00093370"/>
    <w:rsid w:val="00096310"/>
    <w:rsid w:val="00096A34"/>
    <w:rsid w:val="00096EBD"/>
    <w:rsid w:val="000A0F60"/>
    <w:rsid w:val="000A21AD"/>
    <w:rsid w:val="000A4599"/>
    <w:rsid w:val="000A47A9"/>
    <w:rsid w:val="000A6055"/>
    <w:rsid w:val="000A7B61"/>
    <w:rsid w:val="000B635A"/>
    <w:rsid w:val="000B75AF"/>
    <w:rsid w:val="000C0692"/>
    <w:rsid w:val="000C2717"/>
    <w:rsid w:val="000C2E25"/>
    <w:rsid w:val="000C4C6B"/>
    <w:rsid w:val="000C4FC8"/>
    <w:rsid w:val="000C6C46"/>
    <w:rsid w:val="000C78CC"/>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4D1F"/>
    <w:rsid w:val="0012557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4029"/>
    <w:rsid w:val="001673FB"/>
    <w:rsid w:val="00167E8C"/>
    <w:rsid w:val="00171C28"/>
    <w:rsid w:val="001737FC"/>
    <w:rsid w:val="00174DCD"/>
    <w:rsid w:val="00177FAF"/>
    <w:rsid w:val="00180441"/>
    <w:rsid w:val="00180D11"/>
    <w:rsid w:val="00180FD9"/>
    <w:rsid w:val="00181381"/>
    <w:rsid w:val="00183647"/>
    <w:rsid w:val="001849C1"/>
    <w:rsid w:val="00187496"/>
    <w:rsid w:val="0019013B"/>
    <w:rsid w:val="00194E16"/>
    <w:rsid w:val="001960EB"/>
    <w:rsid w:val="001A36DB"/>
    <w:rsid w:val="001A5689"/>
    <w:rsid w:val="001A5BFA"/>
    <w:rsid w:val="001B4A5D"/>
    <w:rsid w:val="001B5369"/>
    <w:rsid w:val="001C18DB"/>
    <w:rsid w:val="001C4092"/>
    <w:rsid w:val="001C4590"/>
    <w:rsid w:val="001C509E"/>
    <w:rsid w:val="001C7B49"/>
    <w:rsid w:val="001D391A"/>
    <w:rsid w:val="001D4DD0"/>
    <w:rsid w:val="001D6310"/>
    <w:rsid w:val="001D674F"/>
    <w:rsid w:val="001E0A76"/>
    <w:rsid w:val="001E0D54"/>
    <w:rsid w:val="001E3BE2"/>
    <w:rsid w:val="001E641B"/>
    <w:rsid w:val="001E7A95"/>
    <w:rsid w:val="001F2A12"/>
    <w:rsid w:val="001F38DB"/>
    <w:rsid w:val="001F52CE"/>
    <w:rsid w:val="001F571D"/>
    <w:rsid w:val="001F7319"/>
    <w:rsid w:val="00203A52"/>
    <w:rsid w:val="00203C42"/>
    <w:rsid w:val="00204CB7"/>
    <w:rsid w:val="002052F8"/>
    <w:rsid w:val="00210F0E"/>
    <w:rsid w:val="00210FE4"/>
    <w:rsid w:val="00212997"/>
    <w:rsid w:val="00214CD7"/>
    <w:rsid w:val="00215084"/>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4B68"/>
    <w:rsid w:val="0028529C"/>
    <w:rsid w:val="002912C8"/>
    <w:rsid w:val="00292B67"/>
    <w:rsid w:val="00295BB2"/>
    <w:rsid w:val="002971A6"/>
    <w:rsid w:val="002A008F"/>
    <w:rsid w:val="002A2936"/>
    <w:rsid w:val="002B082D"/>
    <w:rsid w:val="002B1F66"/>
    <w:rsid w:val="002B23BE"/>
    <w:rsid w:val="002B2CC7"/>
    <w:rsid w:val="002B7696"/>
    <w:rsid w:val="002C0435"/>
    <w:rsid w:val="002C05EF"/>
    <w:rsid w:val="002C1683"/>
    <w:rsid w:val="002C3585"/>
    <w:rsid w:val="002C3B00"/>
    <w:rsid w:val="002D00E4"/>
    <w:rsid w:val="002D0217"/>
    <w:rsid w:val="002D076A"/>
    <w:rsid w:val="002D2AE6"/>
    <w:rsid w:val="002D4725"/>
    <w:rsid w:val="002D50A7"/>
    <w:rsid w:val="002D5DFA"/>
    <w:rsid w:val="002D6DB4"/>
    <w:rsid w:val="002D75C3"/>
    <w:rsid w:val="002E23BC"/>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054"/>
    <w:rsid w:val="00322D06"/>
    <w:rsid w:val="0032405C"/>
    <w:rsid w:val="00324BAA"/>
    <w:rsid w:val="00324EBC"/>
    <w:rsid w:val="00325E6C"/>
    <w:rsid w:val="00332FEC"/>
    <w:rsid w:val="0034117B"/>
    <w:rsid w:val="00342926"/>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2ECF"/>
    <w:rsid w:val="00385883"/>
    <w:rsid w:val="003861BC"/>
    <w:rsid w:val="00386BE5"/>
    <w:rsid w:val="0039082F"/>
    <w:rsid w:val="00390EB6"/>
    <w:rsid w:val="003933D2"/>
    <w:rsid w:val="00393A1B"/>
    <w:rsid w:val="00395C5A"/>
    <w:rsid w:val="00396397"/>
    <w:rsid w:val="003A081E"/>
    <w:rsid w:val="003A396A"/>
    <w:rsid w:val="003A5B10"/>
    <w:rsid w:val="003A62E8"/>
    <w:rsid w:val="003A649F"/>
    <w:rsid w:val="003A6A20"/>
    <w:rsid w:val="003B0C7A"/>
    <w:rsid w:val="003B3015"/>
    <w:rsid w:val="003B42DC"/>
    <w:rsid w:val="003B5746"/>
    <w:rsid w:val="003C4944"/>
    <w:rsid w:val="003D1E34"/>
    <w:rsid w:val="003D1F55"/>
    <w:rsid w:val="003D2E92"/>
    <w:rsid w:val="003D4FCD"/>
    <w:rsid w:val="003D5429"/>
    <w:rsid w:val="003D6D31"/>
    <w:rsid w:val="003E148A"/>
    <w:rsid w:val="003E23CD"/>
    <w:rsid w:val="003E2815"/>
    <w:rsid w:val="003E69ED"/>
    <w:rsid w:val="003F34D3"/>
    <w:rsid w:val="003F6AA1"/>
    <w:rsid w:val="004020ED"/>
    <w:rsid w:val="004021DD"/>
    <w:rsid w:val="00403EA3"/>
    <w:rsid w:val="00405253"/>
    <w:rsid w:val="0040768E"/>
    <w:rsid w:val="00410BF7"/>
    <w:rsid w:val="0041268C"/>
    <w:rsid w:val="0041290A"/>
    <w:rsid w:val="00414EB0"/>
    <w:rsid w:val="00423A16"/>
    <w:rsid w:val="00430127"/>
    <w:rsid w:val="0043035D"/>
    <w:rsid w:val="00430405"/>
    <w:rsid w:val="004305F1"/>
    <w:rsid w:val="004375CE"/>
    <w:rsid w:val="004412FA"/>
    <w:rsid w:val="004429D7"/>
    <w:rsid w:val="00442CB7"/>
    <w:rsid w:val="00447D01"/>
    <w:rsid w:val="00451B13"/>
    <w:rsid w:val="00455F6C"/>
    <w:rsid w:val="00460FB5"/>
    <w:rsid w:val="004630BF"/>
    <w:rsid w:val="00467753"/>
    <w:rsid w:val="00471A0A"/>
    <w:rsid w:val="00472F62"/>
    <w:rsid w:val="00477C9F"/>
    <w:rsid w:val="00481C2A"/>
    <w:rsid w:val="004820E2"/>
    <w:rsid w:val="00485B38"/>
    <w:rsid w:val="00486800"/>
    <w:rsid w:val="00490B3C"/>
    <w:rsid w:val="00492742"/>
    <w:rsid w:val="00493679"/>
    <w:rsid w:val="004950FD"/>
    <w:rsid w:val="004953FC"/>
    <w:rsid w:val="00496708"/>
    <w:rsid w:val="004975BA"/>
    <w:rsid w:val="004A0025"/>
    <w:rsid w:val="004A0755"/>
    <w:rsid w:val="004A3437"/>
    <w:rsid w:val="004A6C46"/>
    <w:rsid w:val="004A7634"/>
    <w:rsid w:val="004A7BC5"/>
    <w:rsid w:val="004B1900"/>
    <w:rsid w:val="004B1BF4"/>
    <w:rsid w:val="004B23DC"/>
    <w:rsid w:val="004B6015"/>
    <w:rsid w:val="004B62F4"/>
    <w:rsid w:val="004B7213"/>
    <w:rsid w:val="004C21C0"/>
    <w:rsid w:val="004C368D"/>
    <w:rsid w:val="004C4E35"/>
    <w:rsid w:val="004C6AB2"/>
    <w:rsid w:val="004C7CC5"/>
    <w:rsid w:val="004D201C"/>
    <w:rsid w:val="004D7150"/>
    <w:rsid w:val="004D7D98"/>
    <w:rsid w:val="004E5FD0"/>
    <w:rsid w:val="004E7E95"/>
    <w:rsid w:val="004F10C0"/>
    <w:rsid w:val="004F3CEB"/>
    <w:rsid w:val="004F5880"/>
    <w:rsid w:val="0050589F"/>
    <w:rsid w:val="00506A90"/>
    <w:rsid w:val="0050728C"/>
    <w:rsid w:val="0051104F"/>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71642"/>
    <w:rsid w:val="00571C2B"/>
    <w:rsid w:val="00571E93"/>
    <w:rsid w:val="005726C1"/>
    <w:rsid w:val="00575FE5"/>
    <w:rsid w:val="0058172C"/>
    <w:rsid w:val="00581BC5"/>
    <w:rsid w:val="00582C1E"/>
    <w:rsid w:val="00586381"/>
    <w:rsid w:val="00586735"/>
    <w:rsid w:val="00586F74"/>
    <w:rsid w:val="005872E1"/>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4BA8"/>
    <w:rsid w:val="005E73C3"/>
    <w:rsid w:val="005F1197"/>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26B1"/>
    <w:rsid w:val="006344D2"/>
    <w:rsid w:val="00634740"/>
    <w:rsid w:val="00634A69"/>
    <w:rsid w:val="00635CE5"/>
    <w:rsid w:val="00636B47"/>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7A69"/>
    <w:rsid w:val="00683E81"/>
    <w:rsid w:val="006849B0"/>
    <w:rsid w:val="00694EDD"/>
    <w:rsid w:val="006956C1"/>
    <w:rsid w:val="00697AA6"/>
    <w:rsid w:val="006A0FC6"/>
    <w:rsid w:val="006A441A"/>
    <w:rsid w:val="006A5F6A"/>
    <w:rsid w:val="006A6977"/>
    <w:rsid w:val="006A787B"/>
    <w:rsid w:val="006A7B73"/>
    <w:rsid w:val="006B087F"/>
    <w:rsid w:val="006B2771"/>
    <w:rsid w:val="006B2F5C"/>
    <w:rsid w:val="006B3316"/>
    <w:rsid w:val="006B70C0"/>
    <w:rsid w:val="006C00C5"/>
    <w:rsid w:val="006C0B4F"/>
    <w:rsid w:val="006C3325"/>
    <w:rsid w:val="006C512D"/>
    <w:rsid w:val="006D6844"/>
    <w:rsid w:val="006D7A5F"/>
    <w:rsid w:val="006D7EBF"/>
    <w:rsid w:val="00700942"/>
    <w:rsid w:val="00702D7D"/>
    <w:rsid w:val="00702DB6"/>
    <w:rsid w:val="007031F3"/>
    <w:rsid w:val="007036C8"/>
    <w:rsid w:val="00714884"/>
    <w:rsid w:val="0071507D"/>
    <w:rsid w:val="007156CF"/>
    <w:rsid w:val="0071601F"/>
    <w:rsid w:val="0071798F"/>
    <w:rsid w:val="00721EE6"/>
    <w:rsid w:val="00722C27"/>
    <w:rsid w:val="00725F55"/>
    <w:rsid w:val="00726927"/>
    <w:rsid w:val="00732704"/>
    <w:rsid w:val="00737594"/>
    <w:rsid w:val="00737C74"/>
    <w:rsid w:val="00737E6D"/>
    <w:rsid w:val="00740619"/>
    <w:rsid w:val="00741D4D"/>
    <w:rsid w:val="00746DBC"/>
    <w:rsid w:val="00751348"/>
    <w:rsid w:val="00751EE6"/>
    <w:rsid w:val="007547C9"/>
    <w:rsid w:val="00756EA1"/>
    <w:rsid w:val="00756F29"/>
    <w:rsid w:val="0075757D"/>
    <w:rsid w:val="00760198"/>
    <w:rsid w:val="00760FBE"/>
    <w:rsid w:val="0076186B"/>
    <w:rsid w:val="00764CF0"/>
    <w:rsid w:val="00765C4A"/>
    <w:rsid w:val="0076658D"/>
    <w:rsid w:val="00767E3B"/>
    <w:rsid w:val="007704EA"/>
    <w:rsid w:val="00770BF2"/>
    <w:rsid w:val="00771475"/>
    <w:rsid w:val="00772913"/>
    <w:rsid w:val="00773DF6"/>
    <w:rsid w:val="007750BB"/>
    <w:rsid w:val="00775669"/>
    <w:rsid w:val="00775872"/>
    <w:rsid w:val="0077748B"/>
    <w:rsid w:val="00781D4C"/>
    <w:rsid w:val="00783C0D"/>
    <w:rsid w:val="00785217"/>
    <w:rsid w:val="00786F49"/>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0F6"/>
    <w:rsid w:val="007B7F31"/>
    <w:rsid w:val="007C2BB7"/>
    <w:rsid w:val="007C2F2C"/>
    <w:rsid w:val="007C4B9E"/>
    <w:rsid w:val="007C5E41"/>
    <w:rsid w:val="007C7340"/>
    <w:rsid w:val="007D3D83"/>
    <w:rsid w:val="007E16CF"/>
    <w:rsid w:val="007E1B49"/>
    <w:rsid w:val="007E1E2B"/>
    <w:rsid w:val="007E1EBA"/>
    <w:rsid w:val="007E2386"/>
    <w:rsid w:val="007E3318"/>
    <w:rsid w:val="007E3BE2"/>
    <w:rsid w:val="007E3F3C"/>
    <w:rsid w:val="007E50A2"/>
    <w:rsid w:val="007E6606"/>
    <w:rsid w:val="007F00C2"/>
    <w:rsid w:val="007F33A6"/>
    <w:rsid w:val="007F61AB"/>
    <w:rsid w:val="007F7C87"/>
    <w:rsid w:val="00801C90"/>
    <w:rsid w:val="008022BA"/>
    <w:rsid w:val="00805324"/>
    <w:rsid w:val="008055B0"/>
    <w:rsid w:val="008066CD"/>
    <w:rsid w:val="00810828"/>
    <w:rsid w:val="008145F7"/>
    <w:rsid w:val="008149CC"/>
    <w:rsid w:val="00820EA4"/>
    <w:rsid w:val="0082370D"/>
    <w:rsid w:val="0083236D"/>
    <w:rsid w:val="00835D7A"/>
    <w:rsid w:val="00837D70"/>
    <w:rsid w:val="00850D6B"/>
    <w:rsid w:val="00850F5C"/>
    <w:rsid w:val="00856594"/>
    <w:rsid w:val="0085751B"/>
    <w:rsid w:val="008632AD"/>
    <w:rsid w:val="00866C6C"/>
    <w:rsid w:val="008700C3"/>
    <w:rsid w:val="00872E5A"/>
    <w:rsid w:val="00876574"/>
    <w:rsid w:val="008767F2"/>
    <w:rsid w:val="008769E5"/>
    <w:rsid w:val="00876A17"/>
    <w:rsid w:val="008813A4"/>
    <w:rsid w:val="0088288B"/>
    <w:rsid w:val="00885226"/>
    <w:rsid w:val="0088550E"/>
    <w:rsid w:val="00891645"/>
    <w:rsid w:val="008A5798"/>
    <w:rsid w:val="008A6264"/>
    <w:rsid w:val="008B0A16"/>
    <w:rsid w:val="008B4826"/>
    <w:rsid w:val="008C28E0"/>
    <w:rsid w:val="008C551C"/>
    <w:rsid w:val="008C60B5"/>
    <w:rsid w:val="008D187E"/>
    <w:rsid w:val="008E0971"/>
    <w:rsid w:val="008E0D3F"/>
    <w:rsid w:val="008E7CE6"/>
    <w:rsid w:val="008F4775"/>
    <w:rsid w:val="00906792"/>
    <w:rsid w:val="00907B63"/>
    <w:rsid w:val="0091145E"/>
    <w:rsid w:val="009145B5"/>
    <w:rsid w:val="00922A73"/>
    <w:rsid w:val="009230B9"/>
    <w:rsid w:val="00924B01"/>
    <w:rsid w:val="009251AE"/>
    <w:rsid w:val="00927C1D"/>
    <w:rsid w:val="00932727"/>
    <w:rsid w:val="00932B9E"/>
    <w:rsid w:val="00933602"/>
    <w:rsid w:val="009404BC"/>
    <w:rsid w:val="00941295"/>
    <w:rsid w:val="00941BF8"/>
    <w:rsid w:val="009440AF"/>
    <w:rsid w:val="00945F80"/>
    <w:rsid w:val="00954554"/>
    <w:rsid w:val="00957075"/>
    <w:rsid w:val="0095799E"/>
    <w:rsid w:val="00957FE0"/>
    <w:rsid w:val="009605AE"/>
    <w:rsid w:val="009636AF"/>
    <w:rsid w:val="009641B8"/>
    <w:rsid w:val="009655DA"/>
    <w:rsid w:val="00966F1D"/>
    <w:rsid w:val="0096704F"/>
    <w:rsid w:val="00972559"/>
    <w:rsid w:val="00973D83"/>
    <w:rsid w:val="009749B3"/>
    <w:rsid w:val="0097736B"/>
    <w:rsid w:val="00981378"/>
    <w:rsid w:val="00982BDC"/>
    <w:rsid w:val="00986D8F"/>
    <w:rsid w:val="00987C35"/>
    <w:rsid w:val="009907D1"/>
    <w:rsid w:val="00990D53"/>
    <w:rsid w:val="00994EC2"/>
    <w:rsid w:val="00996B2D"/>
    <w:rsid w:val="009A15D9"/>
    <w:rsid w:val="009A31CE"/>
    <w:rsid w:val="009A33C7"/>
    <w:rsid w:val="009A4F89"/>
    <w:rsid w:val="009A5FAF"/>
    <w:rsid w:val="009A65F8"/>
    <w:rsid w:val="009A693F"/>
    <w:rsid w:val="009A7D77"/>
    <w:rsid w:val="009A7FA9"/>
    <w:rsid w:val="009B6830"/>
    <w:rsid w:val="009C1762"/>
    <w:rsid w:val="009C3EE0"/>
    <w:rsid w:val="009C74CB"/>
    <w:rsid w:val="009C7B93"/>
    <w:rsid w:val="009D2121"/>
    <w:rsid w:val="009E02CD"/>
    <w:rsid w:val="009E1B44"/>
    <w:rsid w:val="009E3B61"/>
    <w:rsid w:val="009E4C72"/>
    <w:rsid w:val="009E6736"/>
    <w:rsid w:val="009F1B94"/>
    <w:rsid w:val="009F46BF"/>
    <w:rsid w:val="00A0033D"/>
    <w:rsid w:val="00A00B0A"/>
    <w:rsid w:val="00A00E73"/>
    <w:rsid w:val="00A05F06"/>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31E9"/>
    <w:rsid w:val="00A65070"/>
    <w:rsid w:val="00A65962"/>
    <w:rsid w:val="00A67194"/>
    <w:rsid w:val="00A71AF2"/>
    <w:rsid w:val="00A721B6"/>
    <w:rsid w:val="00A744D8"/>
    <w:rsid w:val="00A75437"/>
    <w:rsid w:val="00A76520"/>
    <w:rsid w:val="00A8001C"/>
    <w:rsid w:val="00A801C0"/>
    <w:rsid w:val="00A81682"/>
    <w:rsid w:val="00A82C93"/>
    <w:rsid w:val="00A84E57"/>
    <w:rsid w:val="00A8563F"/>
    <w:rsid w:val="00A862D1"/>
    <w:rsid w:val="00A87D34"/>
    <w:rsid w:val="00A964F8"/>
    <w:rsid w:val="00AA1DAF"/>
    <w:rsid w:val="00AA2665"/>
    <w:rsid w:val="00AA2C91"/>
    <w:rsid w:val="00AA3109"/>
    <w:rsid w:val="00AA366C"/>
    <w:rsid w:val="00AA3D3D"/>
    <w:rsid w:val="00AA447E"/>
    <w:rsid w:val="00AB0C26"/>
    <w:rsid w:val="00AB0C32"/>
    <w:rsid w:val="00AB1146"/>
    <w:rsid w:val="00AB2B1C"/>
    <w:rsid w:val="00AB7611"/>
    <w:rsid w:val="00AC05B5"/>
    <w:rsid w:val="00AC22F7"/>
    <w:rsid w:val="00AC363A"/>
    <w:rsid w:val="00AC6377"/>
    <w:rsid w:val="00AC6F10"/>
    <w:rsid w:val="00AD296F"/>
    <w:rsid w:val="00AD4B6B"/>
    <w:rsid w:val="00AD5D80"/>
    <w:rsid w:val="00AD726B"/>
    <w:rsid w:val="00AE038C"/>
    <w:rsid w:val="00AE30D2"/>
    <w:rsid w:val="00AE4F7E"/>
    <w:rsid w:val="00AE7720"/>
    <w:rsid w:val="00AE773E"/>
    <w:rsid w:val="00AF026F"/>
    <w:rsid w:val="00AF0E87"/>
    <w:rsid w:val="00AF3D50"/>
    <w:rsid w:val="00AF69B4"/>
    <w:rsid w:val="00AF7334"/>
    <w:rsid w:val="00B0183F"/>
    <w:rsid w:val="00B0425D"/>
    <w:rsid w:val="00B045BD"/>
    <w:rsid w:val="00B05FBD"/>
    <w:rsid w:val="00B0661D"/>
    <w:rsid w:val="00B06FBA"/>
    <w:rsid w:val="00B11D39"/>
    <w:rsid w:val="00B1463E"/>
    <w:rsid w:val="00B14CE5"/>
    <w:rsid w:val="00B2083B"/>
    <w:rsid w:val="00B22858"/>
    <w:rsid w:val="00B31BC2"/>
    <w:rsid w:val="00B34E9B"/>
    <w:rsid w:val="00B35CE7"/>
    <w:rsid w:val="00B37EA5"/>
    <w:rsid w:val="00B41078"/>
    <w:rsid w:val="00B45A2F"/>
    <w:rsid w:val="00B45CA9"/>
    <w:rsid w:val="00B477FE"/>
    <w:rsid w:val="00B50892"/>
    <w:rsid w:val="00B52867"/>
    <w:rsid w:val="00B56702"/>
    <w:rsid w:val="00B608D5"/>
    <w:rsid w:val="00B671F4"/>
    <w:rsid w:val="00B6739E"/>
    <w:rsid w:val="00B67CA0"/>
    <w:rsid w:val="00B70105"/>
    <w:rsid w:val="00B72001"/>
    <w:rsid w:val="00B751B1"/>
    <w:rsid w:val="00B7754B"/>
    <w:rsid w:val="00B8069F"/>
    <w:rsid w:val="00B83EF7"/>
    <w:rsid w:val="00B84788"/>
    <w:rsid w:val="00B86B29"/>
    <w:rsid w:val="00B94D8A"/>
    <w:rsid w:val="00B956B5"/>
    <w:rsid w:val="00B96CCE"/>
    <w:rsid w:val="00BA254F"/>
    <w:rsid w:val="00BA2FA3"/>
    <w:rsid w:val="00BA416E"/>
    <w:rsid w:val="00BA58C1"/>
    <w:rsid w:val="00BA5CC2"/>
    <w:rsid w:val="00BA7CDD"/>
    <w:rsid w:val="00BB174C"/>
    <w:rsid w:val="00BB27BF"/>
    <w:rsid w:val="00BB3BCD"/>
    <w:rsid w:val="00BB3C59"/>
    <w:rsid w:val="00BB4322"/>
    <w:rsid w:val="00BB58DF"/>
    <w:rsid w:val="00BB6E84"/>
    <w:rsid w:val="00BC5F96"/>
    <w:rsid w:val="00BC6E71"/>
    <w:rsid w:val="00BD0041"/>
    <w:rsid w:val="00BD0A54"/>
    <w:rsid w:val="00BD22F3"/>
    <w:rsid w:val="00BD4008"/>
    <w:rsid w:val="00BD5512"/>
    <w:rsid w:val="00BD57E4"/>
    <w:rsid w:val="00BD6908"/>
    <w:rsid w:val="00BD749A"/>
    <w:rsid w:val="00BE0703"/>
    <w:rsid w:val="00BE22AF"/>
    <w:rsid w:val="00BE534C"/>
    <w:rsid w:val="00BE7B40"/>
    <w:rsid w:val="00BF1C9A"/>
    <w:rsid w:val="00BF39F7"/>
    <w:rsid w:val="00BF5C9A"/>
    <w:rsid w:val="00BF78CC"/>
    <w:rsid w:val="00C02E20"/>
    <w:rsid w:val="00C04A1D"/>
    <w:rsid w:val="00C07195"/>
    <w:rsid w:val="00C174FE"/>
    <w:rsid w:val="00C219E4"/>
    <w:rsid w:val="00C22181"/>
    <w:rsid w:val="00C22F89"/>
    <w:rsid w:val="00C23883"/>
    <w:rsid w:val="00C23F3B"/>
    <w:rsid w:val="00C24563"/>
    <w:rsid w:val="00C379B3"/>
    <w:rsid w:val="00C4106F"/>
    <w:rsid w:val="00C4217D"/>
    <w:rsid w:val="00C42CE1"/>
    <w:rsid w:val="00C443D9"/>
    <w:rsid w:val="00C47B81"/>
    <w:rsid w:val="00C5042F"/>
    <w:rsid w:val="00C50AF0"/>
    <w:rsid w:val="00C60610"/>
    <w:rsid w:val="00C6130B"/>
    <w:rsid w:val="00C653A6"/>
    <w:rsid w:val="00C6685B"/>
    <w:rsid w:val="00C71DC8"/>
    <w:rsid w:val="00C80BD2"/>
    <w:rsid w:val="00C827B3"/>
    <w:rsid w:val="00C8316C"/>
    <w:rsid w:val="00C8440F"/>
    <w:rsid w:val="00C92A40"/>
    <w:rsid w:val="00C931AC"/>
    <w:rsid w:val="00C9483D"/>
    <w:rsid w:val="00C97525"/>
    <w:rsid w:val="00CA0126"/>
    <w:rsid w:val="00CA0FF0"/>
    <w:rsid w:val="00CA1549"/>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1084"/>
    <w:rsid w:val="00CD5797"/>
    <w:rsid w:val="00CD57E2"/>
    <w:rsid w:val="00CE13B3"/>
    <w:rsid w:val="00CE29FA"/>
    <w:rsid w:val="00CE341B"/>
    <w:rsid w:val="00CE395D"/>
    <w:rsid w:val="00CE5C72"/>
    <w:rsid w:val="00CF008B"/>
    <w:rsid w:val="00CF46A5"/>
    <w:rsid w:val="00CF4B24"/>
    <w:rsid w:val="00CF657B"/>
    <w:rsid w:val="00CF67AB"/>
    <w:rsid w:val="00CF7F25"/>
    <w:rsid w:val="00D0315D"/>
    <w:rsid w:val="00D03B21"/>
    <w:rsid w:val="00D04D11"/>
    <w:rsid w:val="00D12674"/>
    <w:rsid w:val="00D162DA"/>
    <w:rsid w:val="00D2188A"/>
    <w:rsid w:val="00D230CB"/>
    <w:rsid w:val="00D23440"/>
    <w:rsid w:val="00D35073"/>
    <w:rsid w:val="00D4108B"/>
    <w:rsid w:val="00D458E0"/>
    <w:rsid w:val="00D47CEA"/>
    <w:rsid w:val="00D50594"/>
    <w:rsid w:val="00D521B3"/>
    <w:rsid w:val="00D544C2"/>
    <w:rsid w:val="00D57356"/>
    <w:rsid w:val="00D6015A"/>
    <w:rsid w:val="00D620AD"/>
    <w:rsid w:val="00D64D11"/>
    <w:rsid w:val="00D711CB"/>
    <w:rsid w:val="00D712E3"/>
    <w:rsid w:val="00D7145A"/>
    <w:rsid w:val="00D76A2B"/>
    <w:rsid w:val="00D76BB0"/>
    <w:rsid w:val="00D80775"/>
    <w:rsid w:val="00D807E0"/>
    <w:rsid w:val="00D80C43"/>
    <w:rsid w:val="00D81C10"/>
    <w:rsid w:val="00D84675"/>
    <w:rsid w:val="00D860FD"/>
    <w:rsid w:val="00D87E0B"/>
    <w:rsid w:val="00D87E63"/>
    <w:rsid w:val="00D936BC"/>
    <w:rsid w:val="00D959E2"/>
    <w:rsid w:val="00D95AF0"/>
    <w:rsid w:val="00DA00DD"/>
    <w:rsid w:val="00DA13BB"/>
    <w:rsid w:val="00DA33BE"/>
    <w:rsid w:val="00DA718E"/>
    <w:rsid w:val="00DA7DCA"/>
    <w:rsid w:val="00DB23C2"/>
    <w:rsid w:val="00DC50D9"/>
    <w:rsid w:val="00DC5ED2"/>
    <w:rsid w:val="00DC6130"/>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42A1"/>
    <w:rsid w:val="00DF464E"/>
    <w:rsid w:val="00DF7652"/>
    <w:rsid w:val="00E04EF4"/>
    <w:rsid w:val="00E05227"/>
    <w:rsid w:val="00E102D6"/>
    <w:rsid w:val="00E11C84"/>
    <w:rsid w:val="00E12F36"/>
    <w:rsid w:val="00E2168D"/>
    <w:rsid w:val="00E21AD5"/>
    <w:rsid w:val="00E23DA8"/>
    <w:rsid w:val="00E306B5"/>
    <w:rsid w:val="00E349CC"/>
    <w:rsid w:val="00E3604E"/>
    <w:rsid w:val="00E45EDF"/>
    <w:rsid w:val="00E47B45"/>
    <w:rsid w:val="00E47B9F"/>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6CD8"/>
    <w:rsid w:val="00E90FCF"/>
    <w:rsid w:val="00E9228C"/>
    <w:rsid w:val="00E933EF"/>
    <w:rsid w:val="00E945B4"/>
    <w:rsid w:val="00E955AD"/>
    <w:rsid w:val="00E96429"/>
    <w:rsid w:val="00E96ED3"/>
    <w:rsid w:val="00E96F23"/>
    <w:rsid w:val="00E970F0"/>
    <w:rsid w:val="00EA02CE"/>
    <w:rsid w:val="00EA0FE4"/>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301C"/>
    <w:rsid w:val="00F03425"/>
    <w:rsid w:val="00F05AFC"/>
    <w:rsid w:val="00F05CC5"/>
    <w:rsid w:val="00F10371"/>
    <w:rsid w:val="00F1098F"/>
    <w:rsid w:val="00F151B4"/>
    <w:rsid w:val="00F159BF"/>
    <w:rsid w:val="00F17477"/>
    <w:rsid w:val="00F20B49"/>
    <w:rsid w:val="00F210DB"/>
    <w:rsid w:val="00F21C89"/>
    <w:rsid w:val="00F21C8C"/>
    <w:rsid w:val="00F2349D"/>
    <w:rsid w:val="00F237D7"/>
    <w:rsid w:val="00F242C2"/>
    <w:rsid w:val="00F24B59"/>
    <w:rsid w:val="00F3388F"/>
    <w:rsid w:val="00F35B15"/>
    <w:rsid w:val="00F37D40"/>
    <w:rsid w:val="00F41B38"/>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3F5B"/>
    <w:rsid w:val="00F848D7"/>
    <w:rsid w:val="00F854FF"/>
    <w:rsid w:val="00F916F2"/>
    <w:rsid w:val="00F928C2"/>
    <w:rsid w:val="00F9471D"/>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 w:val="00FF4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uiPriority w:val="22"/>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uiPriority w:val="99"/>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 w:type="character" w:customStyle="1" w:styleId="fontstyle01">
    <w:name w:val="fontstyle01"/>
    <w:basedOn w:val="DefaultParagraphFont"/>
    <w:rsid w:val="000C2E25"/>
    <w:rPr>
      <w:rFonts w:ascii="Trebuchet MS" w:hAnsi="Trebuchet MS" w:hint="default"/>
      <w:b w:val="0"/>
      <w:bCs w:val="0"/>
      <w:i w:val="0"/>
      <w:iCs w:val="0"/>
      <w:color w:val="000000"/>
      <w:sz w:val="24"/>
      <w:szCs w:val="24"/>
    </w:rPr>
  </w:style>
  <w:style w:type="character" w:customStyle="1" w:styleId="fontstyle21">
    <w:name w:val="fontstyle21"/>
    <w:basedOn w:val="DefaultParagraphFont"/>
    <w:rsid w:val="00167E8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851">
      <w:bodyDiv w:val="1"/>
      <w:marLeft w:val="0"/>
      <w:marRight w:val="0"/>
      <w:marTop w:val="0"/>
      <w:marBottom w:val="0"/>
      <w:divBdr>
        <w:top w:val="none" w:sz="0" w:space="0" w:color="auto"/>
        <w:left w:val="none" w:sz="0" w:space="0" w:color="auto"/>
        <w:bottom w:val="none" w:sz="0" w:space="0" w:color="auto"/>
        <w:right w:val="none" w:sz="0" w:space="0" w:color="auto"/>
      </w:divBdr>
    </w:div>
    <w:div w:id="699817480">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800726843">
      <w:bodyDiv w:val="1"/>
      <w:marLeft w:val="0"/>
      <w:marRight w:val="0"/>
      <w:marTop w:val="0"/>
      <w:marBottom w:val="0"/>
      <w:divBdr>
        <w:top w:val="none" w:sz="0" w:space="0" w:color="auto"/>
        <w:left w:val="none" w:sz="0" w:space="0" w:color="auto"/>
        <w:bottom w:val="none" w:sz="0" w:space="0" w:color="auto"/>
        <w:right w:val="none" w:sz="0" w:space="0" w:color="auto"/>
      </w:divBdr>
    </w:div>
    <w:div w:id="1664821320">
      <w:bodyDiv w:val="1"/>
      <w:marLeft w:val="0"/>
      <w:marRight w:val="0"/>
      <w:marTop w:val="0"/>
      <w:marBottom w:val="0"/>
      <w:divBdr>
        <w:top w:val="none" w:sz="0" w:space="0" w:color="auto"/>
        <w:left w:val="none" w:sz="0" w:space="0" w:color="auto"/>
        <w:bottom w:val="none" w:sz="0" w:space="0" w:color="auto"/>
        <w:right w:val="none" w:sz="0" w:space="0" w:color="auto"/>
      </w:divBdr>
      <w:divsChild>
        <w:div w:id="554852666">
          <w:marLeft w:val="0"/>
          <w:marRight w:val="0"/>
          <w:marTop w:val="0"/>
          <w:marBottom w:val="0"/>
          <w:divBdr>
            <w:top w:val="none" w:sz="0" w:space="0" w:color="auto"/>
            <w:left w:val="none" w:sz="0" w:space="0" w:color="auto"/>
            <w:bottom w:val="none" w:sz="0" w:space="0" w:color="auto"/>
            <w:right w:val="none" w:sz="0" w:space="0" w:color="auto"/>
          </w:divBdr>
          <w:divsChild>
            <w:div w:id="1444838666">
              <w:marLeft w:val="0"/>
              <w:marRight w:val="0"/>
              <w:marTop w:val="0"/>
              <w:marBottom w:val="0"/>
              <w:divBdr>
                <w:top w:val="none" w:sz="0" w:space="0" w:color="auto"/>
                <w:left w:val="none" w:sz="0" w:space="0" w:color="auto"/>
                <w:bottom w:val="none" w:sz="0" w:space="0" w:color="auto"/>
                <w:right w:val="none" w:sz="0" w:space="0" w:color="auto"/>
              </w:divBdr>
              <w:divsChild>
                <w:div w:id="850148298">
                  <w:marLeft w:val="0"/>
                  <w:marRight w:val="0"/>
                  <w:marTop w:val="0"/>
                  <w:marBottom w:val="0"/>
                  <w:divBdr>
                    <w:top w:val="none" w:sz="0" w:space="0" w:color="auto"/>
                    <w:left w:val="none" w:sz="0" w:space="0" w:color="auto"/>
                    <w:bottom w:val="none" w:sz="0" w:space="0" w:color="auto"/>
                    <w:right w:val="none" w:sz="0" w:space="0" w:color="auto"/>
                  </w:divBdr>
                  <w:divsChild>
                    <w:div w:id="398404472">
                      <w:marLeft w:val="0"/>
                      <w:marRight w:val="0"/>
                      <w:marTop w:val="120"/>
                      <w:marBottom w:val="0"/>
                      <w:divBdr>
                        <w:top w:val="none" w:sz="0" w:space="0" w:color="auto"/>
                        <w:left w:val="none" w:sz="0" w:space="0" w:color="auto"/>
                        <w:bottom w:val="none" w:sz="0" w:space="0" w:color="auto"/>
                        <w:right w:val="none" w:sz="0" w:space="0" w:color="auto"/>
                      </w:divBdr>
                      <w:divsChild>
                        <w:div w:id="1990018424">
                          <w:marLeft w:val="0"/>
                          <w:marRight w:val="0"/>
                          <w:marTop w:val="0"/>
                          <w:marBottom w:val="0"/>
                          <w:divBdr>
                            <w:top w:val="none" w:sz="0" w:space="0" w:color="auto"/>
                            <w:left w:val="none" w:sz="0" w:space="0" w:color="auto"/>
                            <w:bottom w:val="none" w:sz="0" w:space="0" w:color="auto"/>
                            <w:right w:val="none" w:sz="0" w:space="0" w:color="auto"/>
                          </w:divBdr>
                          <w:divsChild>
                            <w:div w:id="20764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3987">
          <w:marLeft w:val="0"/>
          <w:marRight w:val="0"/>
          <w:marTop w:val="0"/>
          <w:marBottom w:val="0"/>
          <w:divBdr>
            <w:top w:val="none" w:sz="0" w:space="0" w:color="auto"/>
            <w:left w:val="none" w:sz="0" w:space="0" w:color="auto"/>
            <w:bottom w:val="none" w:sz="0" w:space="0" w:color="auto"/>
            <w:right w:val="none" w:sz="0" w:space="0" w:color="auto"/>
          </w:divBdr>
          <w:divsChild>
            <w:div w:id="1591501261">
              <w:marLeft w:val="0"/>
              <w:marRight w:val="0"/>
              <w:marTop w:val="0"/>
              <w:marBottom w:val="0"/>
              <w:divBdr>
                <w:top w:val="none" w:sz="0" w:space="0" w:color="auto"/>
                <w:left w:val="none" w:sz="0" w:space="0" w:color="auto"/>
                <w:bottom w:val="none" w:sz="0" w:space="0" w:color="auto"/>
                <w:right w:val="none" w:sz="0" w:space="0" w:color="auto"/>
              </w:divBdr>
              <w:divsChild>
                <w:div w:id="1937013144">
                  <w:marLeft w:val="0"/>
                  <w:marRight w:val="0"/>
                  <w:marTop w:val="0"/>
                  <w:marBottom w:val="0"/>
                  <w:divBdr>
                    <w:top w:val="none" w:sz="0" w:space="0" w:color="auto"/>
                    <w:left w:val="none" w:sz="0" w:space="0" w:color="auto"/>
                    <w:bottom w:val="none" w:sz="0" w:space="0" w:color="auto"/>
                    <w:right w:val="none" w:sz="0" w:space="0" w:color="auto"/>
                  </w:divBdr>
                  <w:divsChild>
                    <w:div w:id="1592467278">
                      <w:marLeft w:val="0"/>
                      <w:marRight w:val="0"/>
                      <w:marTop w:val="0"/>
                      <w:marBottom w:val="0"/>
                      <w:divBdr>
                        <w:top w:val="none" w:sz="0" w:space="0" w:color="auto"/>
                        <w:left w:val="none" w:sz="0" w:space="0" w:color="auto"/>
                        <w:bottom w:val="none" w:sz="0" w:space="0" w:color="auto"/>
                        <w:right w:val="none" w:sz="0" w:space="0" w:color="auto"/>
                      </w:divBdr>
                      <w:divsChild>
                        <w:div w:id="1530416666">
                          <w:marLeft w:val="0"/>
                          <w:marRight w:val="0"/>
                          <w:marTop w:val="0"/>
                          <w:marBottom w:val="0"/>
                          <w:divBdr>
                            <w:top w:val="none" w:sz="0" w:space="0" w:color="auto"/>
                            <w:left w:val="none" w:sz="0" w:space="0" w:color="auto"/>
                            <w:bottom w:val="none" w:sz="0" w:space="0" w:color="auto"/>
                            <w:right w:val="none" w:sz="0" w:space="0" w:color="auto"/>
                          </w:divBdr>
                          <w:divsChild>
                            <w:div w:id="591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7715">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2950</Words>
  <Characters>16820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ds</cp:lastModifiedBy>
  <cp:revision>2</cp:revision>
  <cp:lastPrinted>2022-04-29T05:07:00Z</cp:lastPrinted>
  <dcterms:created xsi:type="dcterms:W3CDTF">2022-05-12T05:56:00Z</dcterms:created>
  <dcterms:modified xsi:type="dcterms:W3CDTF">2022-05-12T05:56:00Z</dcterms:modified>
</cp:coreProperties>
</file>