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99B1" w14:textId="77777777" w:rsidR="0052615E" w:rsidRPr="00794AAE" w:rsidRDefault="0097384E" w:rsidP="00794AAE">
      <w:pPr>
        <w:spacing w:line="240" w:lineRule="auto"/>
        <w:jc w:val="both"/>
        <w:rPr>
          <w:sz w:val="28"/>
          <w:szCs w:val="28"/>
          <w:lang w:val="ro-RO"/>
        </w:rPr>
      </w:pPr>
      <w:r w:rsidRPr="00794AAE">
        <w:rPr>
          <w:noProof/>
          <w:sz w:val="28"/>
          <w:szCs w:val="28"/>
          <w:lang w:val="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794AAE" w:rsidRDefault="0097384E">
                            <w:pPr>
                              <w:pStyle w:val="BodyText"/>
                              <w:rPr>
                                <w:b/>
                                <w:bCs/>
                                <w:sz w:val="28"/>
                                <w:szCs w:val="28"/>
                              </w:rPr>
                            </w:pPr>
                            <w:r w:rsidRPr="00794AAE">
                              <w:rPr>
                                <w:b/>
                                <w:bCs/>
                                <w:sz w:val="28"/>
                                <w:szCs w:val="28"/>
                              </w:rPr>
                              <w:t>ROMÂNIA</w:t>
                            </w:r>
                          </w:p>
                          <w:p w14:paraId="3AE87B64" w14:textId="667DAB8C" w:rsidR="0052615E" w:rsidRPr="00794AAE" w:rsidRDefault="0097384E">
                            <w:pPr>
                              <w:spacing w:after="0"/>
                              <w:rPr>
                                <w:b/>
                                <w:bCs/>
                                <w:sz w:val="28"/>
                                <w:szCs w:val="28"/>
                              </w:rPr>
                            </w:pPr>
                            <w:r w:rsidRPr="00794AAE">
                              <w:rPr>
                                <w:b/>
                                <w:bCs/>
                                <w:sz w:val="28"/>
                                <w:szCs w:val="28"/>
                              </w:rPr>
                              <w:t>JUDEŢUL SATU MARE</w:t>
                            </w:r>
                          </w:p>
                          <w:p w14:paraId="03D28D1D" w14:textId="1492BA65" w:rsidR="0052615E" w:rsidRPr="00794AAE" w:rsidRDefault="0097384E">
                            <w:pPr>
                              <w:spacing w:after="0"/>
                              <w:rPr>
                                <w:b/>
                                <w:bCs/>
                                <w:sz w:val="28"/>
                                <w:szCs w:val="28"/>
                              </w:rPr>
                            </w:pPr>
                            <w:r w:rsidRPr="00794AAE">
                              <w:rPr>
                                <w:b/>
                                <w:bCs/>
                                <w:sz w:val="28"/>
                                <w:szCs w:val="28"/>
                              </w:rPr>
                              <w:t>MUNICIPIU</w:t>
                            </w:r>
                            <w:r w:rsidR="003C2C21" w:rsidRPr="00794AAE">
                              <w:rPr>
                                <w:b/>
                                <w:bCs/>
                                <w:sz w:val="28"/>
                                <w:szCs w:val="28"/>
                              </w:rPr>
                              <w:t>L</w:t>
                            </w:r>
                            <w:r w:rsidRPr="00794AAE">
                              <w:rPr>
                                <w:b/>
                                <w:bCs/>
                                <w:sz w:val="28"/>
                                <w:szCs w:val="28"/>
                              </w:rPr>
                              <w:t xml:space="preserve"> SATU MARE</w:t>
                            </w:r>
                          </w:p>
                          <w:p w14:paraId="3F7C4696" w14:textId="31B71CFF" w:rsidR="0052615E" w:rsidRPr="00794AAE" w:rsidRDefault="0097384E">
                            <w:pPr>
                              <w:rPr>
                                <w:b/>
                                <w:bCs/>
                                <w:sz w:val="28"/>
                                <w:szCs w:val="28"/>
                              </w:rPr>
                            </w:pPr>
                            <w:r w:rsidRPr="00794AAE">
                              <w:rPr>
                                <w:b/>
                                <w:bCs/>
                                <w:sz w:val="28"/>
                                <w:szCs w:val="28"/>
                              </w:rPr>
                              <w:t>NR</w:t>
                            </w:r>
                            <w:r w:rsidR="004C7ED3" w:rsidRPr="00794AAE">
                              <w:rPr>
                                <w:b/>
                                <w:bCs/>
                                <w:sz w:val="28"/>
                                <w:szCs w:val="28"/>
                              </w:rPr>
                              <w:t xml:space="preserve">. </w:t>
                            </w:r>
                            <w:r w:rsidR="00D06055" w:rsidRPr="00794AAE">
                              <w:rPr>
                                <w:b/>
                                <w:bCs/>
                                <w:sz w:val="28"/>
                                <w:szCs w:val="28"/>
                              </w:rPr>
                              <w:t>64.980</w:t>
                            </w:r>
                            <w:r w:rsidR="00D62695" w:rsidRPr="00794AAE">
                              <w:rPr>
                                <w:b/>
                                <w:bCs/>
                                <w:sz w:val="28"/>
                                <w:szCs w:val="28"/>
                              </w:rPr>
                              <w:t>/</w:t>
                            </w:r>
                            <w:r w:rsidR="00D06055" w:rsidRPr="00794AAE">
                              <w:rPr>
                                <w:b/>
                                <w:bCs/>
                                <w:sz w:val="28"/>
                                <w:szCs w:val="28"/>
                              </w:rPr>
                              <w:t>18</w:t>
                            </w:r>
                            <w:r w:rsidR="00D62695" w:rsidRPr="00794AAE">
                              <w:rPr>
                                <w:b/>
                                <w:bCs/>
                                <w:sz w:val="28"/>
                                <w:szCs w:val="28"/>
                              </w:rPr>
                              <w:t>.</w:t>
                            </w:r>
                            <w:r w:rsidR="00D06055" w:rsidRPr="00794AAE">
                              <w:rPr>
                                <w:b/>
                                <w:bCs/>
                                <w:sz w:val="28"/>
                                <w:szCs w:val="28"/>
                              </w:rPr>
                              <w:t>11</w:t>
                            </w:r>
                            <w:r w:rsidR="00D62695" w:rsidRPr="00794AAE">
                              <w:rPr>
                                <w:b/>
                                <w:bCs/>
                                <w:sz w:val="28"/>
                                <w:szCs w:val="28"/>
                              </w:rPr>
                              <w:t>.202</w:t>
                            </w:r>
                            <w:r w:rsidR="00BC19E7" w:rsidRPr="00794AAE">
                              <w:rPr>
                                <w:b/>
                                <w:bCs/>
                                <w:sz w:val="28"/>
                                <w:szCs w:val="2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794AAE" w:rsidRDefault="0097384E">
                      <w:pPr>
                        <w:pStyle w:val="BodyText"/>
                        <w:rPr>
                          <w:b/>
                          <w:bCs/>
                          <w:sz w:val="28"/>
                          <w:szCs w:val="28"/>
                        </w:rPr>
                      </w:pPr>
                      <w:r w:rsidRPr="00794AAE">
                        <w:rPr>
                          <w:b/>
                          <w:bCs/>
                          <w:sz w:val="28"/>
                          <w:szCs w:val="28"/>
                        </w:rPr>
                        <w:t>ROMÂNIA</w:t>
                      </w:r>
                    </w:p>
                    <w:p w14:paraId="3AE87B64" w14:textId="667DAB8C" w:rsidR="0052615E" w:rsidRPr="00794AAE" w:rsidRDefault="0097384E">
                      <w:pPr>
                        <w:spacing w:after="0"/>
                        <w:rPr>
                          <w:b/>
                          <w:bCs/>
                          <w:sz w:val="28"/>
                          <w:szCs w:val="28"/>
                        </w:rPr>
                      </w:pPr>
                      <w:r w:rsidRPr="00794AAE">
                        <w:rPr>
                          <w:b/>
                          <w:bCs/>
                          <w:sz w:val="28"/>
                          <w:szCs w:val="28"/>
                        </w:rPr>
                        <w:t>JUDEŢUL SATU MARE</w:t>
                      </w:r>
                    </w:p>
                    <w:p w14:paraId="03D28D1D" w14:textId="1492BA65" w:rsidR="0052615E" w:rsidRPr="00794AAE" w:rsidRDefault="0097384E">
                      <w:pPr>
                        <w:spacing w:after="0"/>
                        <w:rPr>
                          <w:b/>
                          <w:bCs/>
                          <w:sz w:val="28"/>
                          <w:szCs w:val="28"/>
                        </w:rPr>
                      </w:pPr>
                      <w:r w:rsidRPr="00794AAE">
                        <w:rPr>
                          <w:b/>
                          <w:bCs/>
                          <w:sz w:val="28"/>
                          <w:szCs w:val="28"/>
                        </w:rPr>
                        <w:t>MUNICIPIU</w:t>
                      </w:r>
                      <w:r w:rsidR="003C2C21" w:rsidRPr="00794AAE">
                        <w:rPr>
                          <w:b/>
                          <w:bCs/>
                          <w:sz w:val="28"/>
                          <w:szCs w:val="28"/>
                        </w:rPr>
                        <w:t>L</w:t>
                      </w:r>
                      <w:r w:rsidRPr="00794AAE">
                        <w:rPr>
                          <w:b/>
                          <w:bCs/>
                          <w:sz w:val="28"/>
                          <w:szCs w:val="28"/>
                        </w:rPr>
                        <w:t xml:space="preserve"> SATU MARE</w:t>
                      </w:r>
                    </w:p>
                    <w:p w14:paraId="3F7C4696" w14:textId="31B71CFF" w:rsidR="0052615E" w:rsidRPr="00794AAE" w:rsidRDefault="0097384E">
                      <w:pPr>
                        <w:rPr>
                          <w:b/>
                          <w:bCs/>
                          <w:sz w:val="28"/>
                          <w:szCs w:val="28"/>
                        </w:rPr>
                      </w:pPr>
                      <w:r w:rsidRPr="00794AAE">
                        <w:rPr>
                          <w:b/>
                          <w:bCs/>
                          <w:sz w:val="28"/>
                          <w:szCs w:val="28"/>
                        </w:rPr>
                        <w:t>NR</w:t>
                      </w:r>
                      <w:r w:rsidR="004C7ED3" w:rsidRPr="00794AAE">
                        <w:rPr>
                          <w:b/>
                          <w:bCs/>
                          <w:sz w:val="28"/>
                          <w:szCs w:val="28"/>
                        </w:rPr>
                        <w:t xml:space="preserve">. </w:t>
                      </w:r>
                      <w:r w:rsidR="00D06055" w:rsidRPr="00794AAE">
                        <w:rPr>
                          <w:b/>
                          <w:bCs/>
                          <w:sz w:val="28"/>
                          <w:szCs w:val="28"/>
                        </w:rPr>
                        <w:t>64.980</w:t>
                      </w:r>
                      <w:r w:rsidR="00D62695" w:rsidRPr="00794AAE">
                        <w:rPr>
                          <w:b/>
                          <w:bCs/>
                          <w:sz w:val="28"/>
                          <w:szCs w:val="28"/>
                        </w:rPr>
                        <w:t>/</w:t>
                      </w:r>
                      <w:r w:rsidR="00D06055" w:rsidRPr="00794AAE">
                        <w:rPr>
                          <w:b/>
                          <w:bCs/>
                          <w:sz w:val="28"/>
                          <w:szCs w:val="28"/>
                        </w:rPr>
                        <w:t>18</w:t>
                      </w:r>
                      <w:r w:rsidR="00D62695" w:rsidRPr="00794AAE">
                        <w:rPr>
                          <w:b/>
                          <w:bCs/>
                          <w:sz w:val="28"/>
                          <w:szCs w:val="28"/>
                        </w:rPr>
                        <w:t>.</w:t>
                      </w:r>
                      <w:r w:rsidR="00D06055" w:rsidRPr="00794AAE">
                        <w:rPr>
                          <w:b/>
                          <w:bCs/>
                          <w:sz w:val="28"/>
                          <w:szCs w:val="28"/>
                        </w:rPr>
                        <w:t>11</w:t>
                      </w:r>
                      <w:r w:rsidR="00D62695" w:rsidRPr="00794AAE">
                        <w:rPr>
                          <w:b/>
                          <w:bCs/>
                          <w:sz w:val="28"/>
                          <w:szCs w:val="28"/>
                        </w:rPr>
                        <w:t>.202</w:t>
                      </w:r>
                      <w:r w:rsidR="00BC19E7" w:rsidRPr="00794AAE">
                        <w:rPr>
                          <w:b/>
                          <w:bCs/>
                          <w:sz w:val="28"/>
                          <w:szCs w:val="28"/>
                        </w:rPr>
                        <w:t>2</w:t>
                      </w:r>
                    </w:p>
                  </w:txbxContent>
                </v:textbox>
                <w10:wrap type="square"/>
              </v:rect>
            </w:pict>
          </mc:Fallback>
        </mc:AlternateContent>
      </w:r>
      <w:r w:rsidRPr="00794AAE">
        <w:rPr>
          <w:noProof/>
          <w:sz w:val="28"/>
          <w:szCs w:val="28"/>
          <w:lang w:val="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7D88E061" w14:textId="77777777" w:rsidR="00F34E33" w:rsidRPr="00794AAE" w:rsidRDefault="00F34E33" w:rsidP="00794AAE">
      <w:pPr>
        <w:spacing w:after="0" w:line="240" w:lineRule="auto"/>
        <w:ind w:firstLine="720"/>
        <w:jc w:val="center"/>
        <w:rPr>
          <w:sz w:val="28"/>
          <w:szCs w:val="28"/>
        </w:rPr>
      </w:pPr>
    </w:p>
    <w:p w14:paraId="475530EB" w14:textId="77777777" w:rsidR="00F34E33" w:rsidRPr="00794AAE" w:rsidRDefault="00F34E33" w:rsidP="00794AAE">
      <w:pPr>
        <w:spacing w:after="0" w:line="240" w:lineRule="auto"/>
        <w:ind w:firstLine="720"/>
        <w:rPr>
          <w:sz w:val="28"/>
          <w:szCs w:val="28"/>
        </w:rPr>
      </w:pPr>
    </w:p>
    <w:p w14:paraId="5D3A150D" w14:textId="4C522F73" w:rsidR="00D20EF0" w:rsidRPr="00580618" w:rsidRDefault="00201269" w:rsidP="00E30F4A">
      <w:pPr>
        <w:spacing w:line="240" w:lineRule="auto"/>
        <w:ind w:firstLine="720"/>
        <w:jc w:val="both"/>
        <w:rPr>
          <w:b/>
          <w:bCs/>
          <w:sz w:val="28"/>
          <w:szCs w:val="28"/>
          <w:lang w:val="ro-RO"/>
        </w:rPr>
      </w:pPr>
      <w:proofErr w:type="spellStart"/>
      <w:r w:rsidRPr="00794AAE">
        <w:rPr>
          <w:sz w:val="28"/>
          <w:szCs w:val="28"/>
        </w:rPr>
        <w:t>În</w:t>
      </w:r>
      <w:proofErr w:type="spellEnd"/>
      <w:r w:rsidRPr="00794AAE">
        <w:rPr>
          <w:sz w:val="28"/>
          <w:szCs w:val="28"/>
        </w:rPr>
        <w:t xml:space="preserve"> </w:t>
      </w:r>
      <w:proofErr w:type="spellStart"/>
      <w:r w:rsidRPr="00794AAE">
        <w:rPr>
          <w:sz w:val="28"/>
          <w:szCs w:val="28"/>
        </w:rPr>
        <w:t>temeiul</w:t>
      </w:r>
      <w:proofErr w:type="spellEnd"/>
      <w:r w:rsidRPr="00794AAE">
        <w:rPr>
          <w:sz w:val="28"/>
          <w:szCs w:val="28"/>
        </w:rPr>
        <w:t xml:space="preserve"> </w:t>
      </w:r>
      <w:proofErr w:type="spellStart"/>
      <w:r w:rsidRPr="00794AAE">
        <w:rPr>
          <w:sz w:val="28"/>
          <w:szCs w:val="28"/>
        </w:rPr>
        <w:t>prevederilor</w:t>
      </w:r>
      <w:proofErr w:type="spellEnd"/>
      <w:r w:rsidRPr="00794AAE">
        <w:rPr>
          <w:sz w:val="28"/>
          <w:szCs w:val="28"/>
        </w:rPr>
        <w:t xml:space="preserve"> art. 136 </w:t>
      </w:r>
      <w:proofErr w:type="spellStart"/>
      <w:r w:rsidRPr="00794AAE">
        <w:rPr>
          <w:sz w:val="28"/>
          <w:szCs w:val="28"/>
        </w:rPr>
        <w:t>alin</w:t>
      </w:r>
      <w:proofErr w:type="spellEnd"/>
      <w:r w:rsidRPr="00794AAE">
        <w:rPr>
          <w:sz w:val="28"/>
          <w:szCs w:val="28"/>
        </w:rPr>
        <w:t xml:space="preserve">. (1) din </w:t>
      </w:r>
      <w:proofErr w:type="spellStart"/>
      <w:r w:rsidRPr="00794AAE">
        <w:rPr>
          <w:sz w:val="28"/>
          <w:szCs w:val="28"/>
        </w:rPr>
        <w:t>Ordonanţa</w:t>
      </w:r>
      <w:proofErr w:type="spellEnd"/>
      <w:r w:rsidRPr="00794AAE">
        <w:rPr>
          <w:sz w:val="28"/>
          <w:szCs w:val="28"/>
        </w:rPr>
        <w:t xml:space="preserve"> de </w:t>
      </w:r>
      <w:proofErr w:type="spellStart"/>
      <w:r w:rsidRPr="00794AAE">
        <w:rPr>
          <w:sz w:val="28"/>
          <w:szCs w:val="28"/>
        </w:rPr>
        <w:t>Urgenţă</w:t>
      </w:r>
      <w:proofErr w:type="spellEnd"/>
      <w:r w:rsidRPr="00794AAE">
        <w:rPr>
          <w:sz w:val="28"/>
          <w:szCs w:val="28"/>
        </w:rPr>
        <w:t xml:space="preserve"> a </w:t>
      </w:r>
      <w:proofErr w:type="spellStart"/>
      <w:r w:rsidRPr="00794AAE">
        <w:rPr>
          <w:sz w:val="28"/>
          <w:szCs w:val="28"/>
        </w:rPr>
        <w:t>Guvernului</w:t>
      </w:r>
      <w:proofErr w:type="spellEnd"/>
      <w:r w:rsidRPr="00794AAE">
        <w:rPr>
          <w:sz w:val="28"/>
          <w:szCs w:val="28"/>
        </w:rPr>
        <w:t xml:space="preserve"> nr. 57/2019 </w:t>
      </w:r>
      <w:proofErr w:type="spellStart"/>
      <w:r w:rsidRPr="00794AAE">
        <w:rPr>
          <w:sz w:val="28"/>
          <w:szCs w:val="28"/>
        </w:rPr>
        <w:t>privind</w:t>
      </w:r>
      <w:proofErr w:type="spellEnd"/>
      <w:r w:rsidRPr="00794AAE">
        <w:rPr>
          <w:sz w:val="28"/>
          <w:szCs w:val="28"/>
        </w:rPr>
        <w:t xml:space="preserve"> </w:t>
      </w:r>
      <w:proofErr w:type="spellStart"/>
      <w:r w:rsidRPr="00794AAE">
        <w:rPr>
          <w:sz w:val="28"/>
          <w:szCs w:val="28"/>
        </w:rPr>
        <w:t>Codul</w:t>
      </w:r>
      <w:proofErr w:type="spellEnd"/>
      <w:r w:rsidRPr="00794AAE">
        <w:rPr>
          <w:sz w:val="28"/>
          <w:szCs w:val="28"/>
        </w:rPr>
        <w:t xml:space="preserve"> </w:t>
      </w:r>
      <w:proofErr w:type="spellStart"/>
      <w:r w:rsidRPr="00794AAE">
        <w:rPr>
          <w:sz w:val="28"/>
          <w:szCs w:val="28"/>
        </w:rPr>
        <w:t>administrativ</w:t>
      </w:r>
      <w:proofErr w:type="spellEnd"/>
      <w:r w:rsidRPr="00794AAE">
        <w:rPr>
          <w:sz w:val="28"/>
          <w:szCs w:val="28"/>
        </w:rPr>
        <w:t xml:space="preserve">, </w:t>
      </w:r>
      <w:r w:rsidR="00D20EF0" w:rsidRPr="00794AAE">
        <w:rPr>
          <w:sz w:val="28"/>
          <w:szCs w:val="28"/>
        </w:rPr>
        <w:t xml:space="preserve">cu </w:t>
      </w:r>
      <w:proofErr w:type="spellStart"/>
      <w:r w:rsidR="00D20EF0" w:rsidRPr="00580618">
        <w:rPr>
          <w:sz w:val="28"/>
          <w:szCs w:val="28"/>
        </w:rPr>
        <w:t>modificările</w:t>
      </w:r>
      <w:proofErr w:type="spellEnd"/>
      <w:r w:rsidR="00D20EF0" w:rsidRPr="00580618">
        <w:rPr>
          <w:sz w:val="28"/>
          <w:szCs w:val="28"/>
        </w:rPr>
        <w:t xml:space="preserve"> </w:t>
      </w:r>
      <w:proofErr w:type="spellStart"/>
      <w:r w:rsidR="00D20EF0" w:rsidRPr="00580618">
        <w:rPr>
          <w:sz w:val="28"/>
          <w:szCs w:val="28"/>
        </w:rPr>
        <w:t>și</w:t>
      </w:r>
      <w:proofErr w:type="spellEnd"/>
      <w:r w:rsidR="00D20EF0" w:rsidRPr="00580618">
        <w:rPr>
          <w:sz w:val="28"/>
          <w:szCs w:val="28"/>
        </w:rPr>
        <w:t xml:space="preserve"> </w:t>
      </w:r>
      <w:proofErr w:type="spellStart"/>
      <w:r w:rsidR="00D20EF0" w:rsidRPr="00580618">
        <w:rPr>
          <w:sz w:val="28"/>
          <w:szCs w:val="28"/>
        </w:rPr>
        <w:t>completările</w:t>
      </w:r>
      <w:proofErr w:type="spellEnd"/>
      <w:r w:rsidR="00D20EF0" w:rsidRPr="00580618">
        <w:rPr>
          <w:sz w:val="28"/>
          <w:szCs w:val="28"/>
        </w:rPr>
        <w:t xml:space="preserve"> </w:t>
      </w:r>
      <w:proofErr w:type="spellStart"/>
      <w:r w:rsidR="00D20EF0" w:rsidRPr="00580618">
        <w:rPr>
          <w:sz w:val="28"/>
          <w:szCs w:val="28"/>
        </w:rPr>
        <w:t>ulterioare</w:t>
      </w:r>
      <w:proofErr w:type="spellEnd"/>
      <w:r w:rsidR="00D20EF0" w:rsidRPr="00580618">
        <w:rPr>
          <w:sz w:val="28"/>
          <w:szCs w:val="28"/>
        </w:rPr>
        <w:t xml:space="preserve">, </w:t>
      </w:r>
      <w:proofErr w:type="spellStart"/>
      <w:r w:rsidRPr="00580618">
        <w:rPr>
          <w:sz w:val="28"/>
          <w:szCs w:val="28"/>
        </w:rPr>
        <w:t>îmi</w:t>
      </w:r>
      <w:proofErr w:type="spellEnd"/>
      <w:r w:rsidRPr="00580618">
        <w:rPr>
          <w:sz w:val="28"/>
          <w:szCs w:val="28"/>
        </w:rPr>
        <w:t xml:space="preserve"> </w:t>
      </w:r>
      <w:proofErr w:type="spellStart"/>
      <w:r w:rsidRPr="00580618">
        <w:rPr>
          <w:sz w:val="28"/>
          <w:szCs w:val="28"/>
        </w:rPr>
        <w:t>exprim</w:t>
      </w:r>
      <w:proofErr w:type="spellEnd"/>
      <w:r w:rsidRPr="00580618">
        <w:rPr>
          <w:sz w:val="28"/>
          <w:szCs w:val="28"/>
        </w:rPr>
        <w:t xml:space="preserve"> </w:t>
      </w:r>
      <w:proofErr w:type="spellStart"/>
      <w:r w:rsidRPr="00580618">
        <w:rPr>
          <w:sz w:val="28"/>
          <w:szCs w:val="28"/>
        </w:rPr>
        <w:t>inițiativa</w:t>
      </w:r>
      <w:proofErr w:type="spellEnd"/>
      <w:r w:rsidRPr="00580618">
        <w:rPr>
          <w:sz w:val="28"/>
          <w:szCs w:val="28"/>
        </w:rPr>
        <w:t xml:space="preserve"> </w:t>
      </w:r>
      <w:proofErr w:type="spellStart"/>
      <w:r w:rsidRPr="00580618">
        <w:rPr>
          <w:sz w:val="28"/>
          <w:szCs w:val="28"/>
        </w:rPr>
        <w:t>în</w:t>
      </w:r>
      <w:proofErr w:type="spellEnd"/>
      <w:r w:rsidRPr="00580618">
        <w:rPr>
          <w:sz w:val="28"/>
          <w:szCs w:val="28"/>
        </w:rPr>
        <w:t xml:space="preserve"> </w:t>
      </w:r>
      <w:proofErr w:type="spellStart"/>
      <w:r w:rsidRPr="00580618">
        <w:rPr>
          <w:sz w:val="28"/>
          <w:szCs w:val="28"/>
        </w:rPr>
        <w:t>promovarea</w:t>
      </w:r>
      <w:proofErr w:type="spellEnd"/>
      <w:r w:rsidRPr="00580618">
        <w:rPr>
          <w:sz w:val="28"/>
          <w:szCs w:val="28"/>
        </w:rPr>
        <w:t xml:space="preserve"> </w:t>
      </w:r>
      <w:proofErr w:type="spellStart"/>
      <w:r w:rsidRPr="00580618">
        <w:rPr>
          <w:sz w:val="28"/>
          <w:szCs w:val="28"/>
        </w:rPr>
        <w:t>unui</w:t>
      </w:r>
      <w:proofErr w:type="spellEnd"/>
      <w:r w:rsidRPr="00580618">
        <w:rPr>
          <w:sz w:val="28"/>
          <w:szCs w:val="28"/>
        </w:rPr>
        <w:t xml:space="preserve"> </w:t>
      </w:r>
      <w:proofErr w:type="spellStart"/>
      <w:r w:rsidRPr="00580618">
        <w:rPr>
          <w:sz w:val="28"/>
          <w:szCs w:val="28"/>
        </w:rPr>
        <w:t>proiect</w:t>
      </w:r>
      <w:proofErr w:type="spellEnd"/>
      <w:r w:rsidRPr="00580618">
        <w:rPr>
          <w:sz w:val="28"/>
          <w:szCs w:val="28"/>
        </w:rPr>
        <w:t xml:space="preserve"> de </w:t>
      </w:r>
      <w:proofErr w:type="spellStart"/>
      <w:r w:rsidRPr="00580618">
        <w:rPr>
          <w:sz w:val="28"/>
          <w:szCs w:val="28"/>
        </w:rPr>
        <w:t>hotărâre</w:t>
      </w:r>
      <w:proofErr w:type="spellEnd"/>
      <w:r w:rsidRPr="00580618">
        <w:rPr>
          <w:sz w:val="28"/>
          <w:szCs w:val="28"/>
        </w:rPr>
        <w:t xml:space="preserve"> </w:t>
      </w:r>
      <w:proofErr w:type="spellStart"/>
      <w:r w:rsidRPr="00580618">
        <w:rPr>
          <w:sz w:val="28"/>
          <w:szCs w:val="28"/>
        </w:rPr>
        <w:t>având</w:t>
      </w:r>
      <w:proofErr w:type="spellEnd"/>
      <w:r w:rsidRPr="00580618">
        <w:rPr>
          <w:sz w:val="28"/>
          <w:szCs w:val="28"/>
        </w:rPr>
        <w:t xml:space="preserve"> ca </w:t>
      </w:r>
      <w:proofErr w:type="spellStart"/>
      <w:r w:rsidRPr="00580618">
        <w:rPr>
          <w:sz w:val="28"/>
          <w:szCs w:val="28"/>
        </w:rPr>
        <w:t>obiect</w:t>
      </w:r>
      <w:proofErr w:type="spellEnd"/>
      <w:r w:rsidRPr="00580618">
        <w:rPr>
          <w:sz w:val="28"/>
          <w:szCs w:val="28"/>
        </w:rPr>
        <w:t xml:space="preserve"> </w:t>
      </w:r>
      <w:proofErr w:type="spellStart"/>
      <w:r w:rsidR="00D20EF0" w:rsidRPr="00580618">
        <w:rPr>
          <w:sz w:val="28"/>
          <w:szCs w:val="28"/>
        </w:rPr>
        <w:t>modificarea</w:t>
      </w:r>
      <w:proofErr w:type="spellEnd"/>
      <w:r w:rsidR="00D20EF0" w:rsidRPr="00580618">
        <w:rPr>
          <w:sz w:val="28"/>
          <w:szCs w:val="28"/>
        </w:rPr>
        <w:t xml:space="preserve"> </w:t>
      </w:r>
      <w:proofErr w:type="spellStart"/>
      <w:r w:rsidR="00D20EF0" w:rsidRPr="00580618">
        <w:rPr>
          <w:sz w:val="28"/>
          <w:szCs w:val="28"/>
        </w:rPr>
        <w:t>Anexei</w:t>
      </w:r>
      <w:proofErr w:type="spellEnd"/>
      <w:r w:rsidR="00D20EF0" w:rsidRPr="00580618">
        <w:rPr>
          <w:sz w:val="28"/>
          <w:szCs w:val="28"/>
        </w:rPr>
        <w:t xml:space="preserve"> nr. 1 </w:t>
      </w:r>
      <w:proofErr w:type="gramStart"/>
      <w:r w:rsidR="00D20EF0" w:rsidRPr="00580618">
        <w:rPr>
          <w:sz w:val="28"/>
          <w:szCs w:val="28"/>
        </w:rPr>
        <w:t>la  H.C.L.</w:t>
      </w:r>
      <w:proofErr w:type="gramEnd"/>
      <w:r w:rsidR="00D20EF0" w:rsidRPr="00580618">
        <w:rPr>
          <w:sz w:val="28"/>
          <w:szCs w:val="28"/>
        </w:rPr>
        <w:t xml:space="preserve"> Satu Mare nr. </w:t>
      </w:r>
      <w:bookmarkStart w:id="0" w:name="_Hlk119923393"/>
      <w:r w:rsidR="00D20EF0" w:rsidRPr="00580618">
        <w:rPr>
          <w:sz w:val="28"/>
          <w:szCs w:val="28"/>
        </w:rPr>
        <w:t xml:space="preserve">198/19.07.2018 </w:t>
      </w:r>
      <w:r w:rsidR="00D20EF0" w:rsidRPr="00580618">
        <w:rPr>
          <w:sz w:val="28"/>
          <w:szCs w:val="28"/>
          <w:lang w:val="ro-RO"/>
        </w:rPr>
        <w:t xml:space="preserve">privind aprobarea D.A.L.I. </w:t>
      </w:r>
      <w:proofErr w:type="spellStart"/>
      <w:r w:rsidR="00D20EF0" w:rsidRPr="00580618">
        <w:rPr>
          <w:sz w:val="28"/>
          <w:szCs w:val="28"/>
          <w:lang w:val="ro-RO"/>
        </w:rPr>
        <w:t>şi</w:t>
      </w:r>
      <w:proofErr w:type="spellEnd"/>
      <w:r w:rsidR="00D20EF0" w:rsidRPr="00580618">
        <w:rPr>
          <w:sz w:val="28"/>
          <w:szCs w:val="28"/>
          <w:lang w:val="ro-RO"/>
        </w:rPr>
        <w:t xml:space="preserve"> </w:t>
      </w:r>
      <w:proofErr w:type="gramStart"/>
      <w:r w:rsidR="00D20EF0" w:rsidRPr="00580618">
        <w:rPr>
          <w:sz w:val="28"/>
          <w:szCs w:val="28"/>
          <w:lang w:val="ro-RO"/>
        </w:rPr>
        <w:t>a</w:t>
      </w:r>
      <w:proofErr w:type="gramEnd"/>
      <w:r w:rsidR="00D20EF0" w:rsidRPr="00580618">
        <w:rPr>
          <w:sz w:val="28"/>
          <w:szCs w:val="28"/>
          <w:lang w:val="ro-RO"/>
        </w:rPr>
        <w:t xml:space="preserve"> indicatorilor </w:t>
      </w:r>
      <w:proofErr w:type="spellStart"/>
      <w:r w:rsidR="00D20EF0" w:rsidRPr="00580618">
        <w:rPr>
          <w:sz w:val="28"/>
          <w:szCs w:val="28"/>
          <w:lang w:val="ro-RO"/>
        </w:rPr>
        <w:t>tehnico</w:t>
      </w:r>
      <w:proofErr w:type="spellEnd"/>
      <w:r w:rsidR="00D20EF0" w:rsidRPr="00580618">
        <w:rPr>
          <w:sz w:val="28"/>
          <w:szCs w:val="28"/>
          <w:lang w:val="ro-RO"/>
        </w:rPr>
        <w:t xml:space="preserve">-economici la obiectivul de </w:t>
      </w:r>
      <w:proofErr w:type="spellStart"/>
      <w:r w:rsidR="00D20EF0" w:rsidRPr="00580618">
        <w:rPr>
          <w:sz w:val="28"/>
          <w:szCs w:val="28"/>
          <w:lang w:val="ro-RO"/>
        </w:rPr>
        <w:t>investiţie</w:t>
      </w:r>
      <w:proofErr w:type="spellEnd"/>
      <w:r w:rsidR="00D20EF0" w:rsidRPr="00580618">
        <w:rPr>
          <w:sz w:val="28"/>
          <w:szCs w:val="28"/>
          <w:lang w:val="ro-RO"/>
        </w:rPr>
        <w:t xml:space="preserve">:  </w:t>
      </w:r>
      <w:r w:rsidR="00D20EF0" w:rsidRPr="00580618">
        <w:rPr>
          <w:kern w:val="20"/>
          <w:sz w:val="28"/>
          <w:szCs w:val="28"/>
          <w:lang w:val="ro-RO"/>
        </w:rPr>
        <w:t>„Modernizare pasaje pietonale care fac legătura între Centrul Nou și digul de pe malul drept al râului Someș din Municipiul Satu Mare”, proiect în susținerea căruia formulez prezentul</w:t>
      </w:r>
      <w:r w:rsidR="00D20EF0" w:rsidRPr="00580618">
        <w:rPr>
          <w:b/>
          <w:bCs/>
          <w:kern w:val="20"/>
          <w:sz w:val="28"/>
          <w:szCs w:val="28"/>
          <w:lang w:val="ro-RO"/>
        </w:rPr>
        <w:t xml:space="preserve"> </w:t>
      </w:r>
    </w:p>
    <w:bookmarkEnd w:id="0"/>
    <w:p w14:paraId="7309DAD6" w14:textId="4C33641A" w:rsidR="0052615E" w:rsidRPr="00794AAE" w:rsidRDefault="004C7ED3" w:rsidP="00794AAE">
      <w:pPr>
        <w:tabs>
          <w:tab w:val="left" w:pos="2364"/>
          <w:tab w:val="center" w:pos="4712"/>
        </w:tabs>
        <w:spacing w:line="240" w:lineRule="auto"/>
        <w:rPr>
          <w:b/>
          <w:sz w:val="28"/>
          <w:szCs w:val="28"/>
          <w:lang w:val="ro-RO"/>
        </w:rPr>
      </w:pPr>
      <w:r w:rsidRPr="00794AAE">
        <w:rPr>
          <w:b/>
          <w:sz w:val="28"/>
          <w:szCs w:val="28"/>
          <w:lang w:val="ro-RO"/>
        </w:rPr>
        <w:tab/>
      </w:r>
      <w:r w:rsidRPr="00794AAE">
        <w:rPr>
          <w:b/>
          <w:sz w:val="28"/>
          <w:szCs w:val="28"/>
          <w:lang w:val="ro-RO"/>
        </w:rPr>
        <w:tab/>
      </w:r>
      <w:r w:rsidR="00FE6FAB" w:rsidRPr="00794AAE">
        <w:rPr>
          <w:b/>
          <w:sz w:val="28"/>
          <w:szCs w:val="28"/>
          <w:lang w:val="ro-RO"/>
        </w:rPr>
        <w:t>Referat de aprobare</w:t>
      </w:r>
    </w:p>
    <w:p w14:paraId="073FC1EF" w14:textId="76B90749" w:rsidR="002A1A80" w:rsidRPr="00794AAE" w:rsidRDefault="002A1A80" w:rsidP="00794AAE">
      <w:pPr>
        <w:spacing w:after="0" w:line="240" w:lineRule="auto"/>
        <w:ind w:right="74" w:firstLine="567"/>
        <w:jc w:val="both"/>
        <w:rPr>
          <w:sz w:val="28"/>
          <w:szCs w:val="28"/>
          <w:lang w:val="ro-RO"/>
        </w:rPr>
      </w:pPr>
      <w:r w:rsidRPr="00794AAE">
        <w:rPr>
          <w:sz w:val="28"/>
          <w:szCs w:val="28"/>
          <w:lang w:val="ro-RO"/>
        </w:rPr>
        <w:t xml:space="preserve">Indicatorii </w:t>
      </w:r>
      <w:proofErr w:type="spellStart"/>
      <w:r w:rsidRPr="00794AAE">
        <w:rPr>
          <w:sz w:val="28"/>
          <w:szCs w:val="28"/>
          <w:lang w:val="ro-RO"/>
        </w:rPr>
        <w:t>tehnico</w:t>
      </w:r>
      <w:proofErr w:type="spellEnd"/>
      <w:r w:rsidRPr="00794AAE">
        <w:rPr>
          <w:sz w:val="28"/>
          <w:szCs w:val="28"/>
          <w:lang w:val="ro-RO"/>
        </w:rPr>
        <w:t xml:space="preserve"> economici și </w:t>
      </w:r>
      <w:r w:rsidR="00A618B5" w:rsidRPr="00794AAE">
        <w:rPr>
          <w:sz w:val="28"/>
          <w:szCs w:val="28"/>
          <w:lang w:val="ro-RO"/>
        </w:rPr>
        <w:t>D.A.L.I</w:t>
      </w:r>
      <w:r w:rsidRPr="00794AAE">
        <w:rPr>
          <w:sz w:val="28"/>
          <w:szCs w:val="28"/>
          <w:lang w:val="ro-RO"/>
        </w:rPr>
        <w:t xml:space="preserve"> au fost aprobați prin HCL</w:t>
      </w:r>
      <w:r w:rsidR="00D20EF0" w:rsidRPr="00794AAE">
        <w:rPr>
          <w:sz w:val="28"/>
          <w:szCs w:val="28"/>
          <w:lang w:val="ro-RO"/>
        </w:rPr>
        <w:t xml:space="preserve"> nr. </w:t>
      </w:r>
      <w:r w:rsidRPr="00794AAE">
        <w:rPr>
          <w:sz w:val="28"/>
          <w:szCs w:val="28"/>
          <w:lang w:val="ro-RO"/>
        </w:rPr>
        <w:t xml:space="preserve"> </w:t>
      </w:r>
      <w:r w:rsidR="00457495" w:rsidRPr="00794AAE">
        <w:rPr>
          <w:sz w:val="28"/>
          <w:szCs w:val="28"/>
          <w:lang w:val="ro-RO"/>
        </w:rPr>
        <w:t>1</w:t>
      </w:r>
      <w:r w:rsidR="00FD0D21" w:rsidRPr="00794AAE">
        <w:rPr>
          <w:sz w:val="28"/>
          <w:szCs w:val="28"/>
          <w:lang w:val="ro-RO"/>
        </w:rPr>
        <w:t>98</w:t>
      </w:r>
      <w:r w:rsidRPr="00794AAE">
        <w:rPr>
          <w:sz w:val="28"/>
          <w:szCs w:val="28"/>
          <w:lang w:val="ro-RO"/>
        </w:rPr>
        <w:t>/</w:t>
      </w:r>
      <w:r w:rsidR="00457495" w:rsidRPr="00794AAE">
        <w:rPr>
          <w:sz w:val="28"/>
          <w:szCs w:val="28"/>
          <w:lang w:val="ro-RO"/>
        </w:rPr>
        <w:t>19.07</w:t>
      </w:r>
      <w:r w:rsidRPr="00794AAE">
        <w:rPr>
          <w:sz w:val="28"/>
          <w:szCs w:val="28"/>
          <w:lang w:val="ro-RO"/>
        </w:rPr>
        <w:t>.2018</w:t>
      </w:r>
      <w:r w:rsidR="00F824A1" w:rsidRPr="00794AAE">
        <w:rPr>
          <w:sz w:val="28"/>
          <w:szCs w:val="28"/>
          <w:lang w:val="ro-RO"/>
        </w:rPr>
        <w:t>.</w:t>
      </w:r>
    </w:p>
    <w:p w14:paraId="4777F739" w14:textId="77777777" w:rsidR="00C405AC" w:rsidRPr="00794AAE" w:rsidRDefault="00C405AC" w:rsidP="00794AAE">
      <w:pPr>
        <w:spacing w:line="240" w:lineRule="auto"/>
        <w:ind w:right="74" w:firstLine="567"/>
        <w:contextualSpacing/>
        <w:jc w:val="both"/>
        <w:rPr>
          <w:bCs/>
          <w:sz w:val="28"/>
          <w:szCs w:val="28"/>
          <w:lang w:val="ro-RO"/>
        </w:rPr>
      </w:pPr>
      <w:r w:rsidRPr="00794AAE">
        <w:rPr>
          <w:sz w:val="28"/>
          <w:szCs w:val="28"/>
          <w:lang w:val="ro-RO"/>
        </w:rPr>
        <w:t xml:space="preserve">În cursul anului 2022 Primăria municipiului Satu Mare a organizat două proceduri simplificate </w:t>
      </w:r>
      <w:r w:rsidRPr="00794AAE">
        <w:rPr>
          <w:bCs/>
          <w:sz w:val="28"/>
          <w:szCs w:val="28"/>
          <w:lang w:val="ro-RO"/>
        </w:rPr>
        <w:t xml:space="preserve">derulate online pentru atribuirea contractului de proiectare și execuție la obiectivul de investiției sus menționat cu scenariul 1 din DALI, proceduri la care niciun operator economic nu a depus ofertă. </w:t>
      </w:r>
    </w:p>
    <w:p w14:paraId="09A322FA" w14:textId="77777777" w:rsidR="00C405AC" w:rsidRPr="00794AAE" w:rsidRDefault="00C405AC" w:rsidP="00794AAE">
      <w:pPr>
        <w:spacing w:line="240" w:lineRule="auto"/>
        <w:ind w:right="74" w:firstLine="567"/>
        <w:contextualSpacing/>
        <w:jc w:val="both"/>
        <w:rPr>
          <w:bCs/>
          <w:sz w:val="28"/>
          <w:szCs w:val="28"/>
          <w:lang w:val="ro-RO"/>
        </w:rPr>
      </w:pPr>
      <w:r w:rsidRPr="00794AAE">
        <w:rPr>
          <w:sz w:val="28"/>
          <w:szCs w:val="28"/>
          <w:lang w:val="ro-RO"/>
        </w:rPr>
        <w:t xml:space="preserve">În cursul anului 2021 Primăria municipiului Satu Mare a organizat o procedură simplificate </w:t>
      </w:r>
      <w:r w:rsidRPr="00794AAE">
        <w:rPr>
          <w:bCs/>
          <w:sz w:val="28"/>
          <w:szCs w:val="28"/>
          <w:lang w:val="ro-RO"/>
        </w:rPr>
        <w:t xml:space="preserve">derulate online pentru atribuirea contractului de proiectare și execuție la obiectivul de investiției sus menționat cu scenariul 1 din DALI, proceduri la care niciun operator economic nu a depus ofertă. </w:t>
      </w:r>
    </w:p>
    <w:p w14:paraId="149DA459" w14:textId="77777777" w:rsidR="00C405AC" w:rsidRPr="00794AAE" w:rsidRDefault="00C405AC" w:rsidP="00794AAE">
      <w:pPr>
        <w:spacing w:line="240" w:lineRule="auto"/>
        <w:ind w:right="74" w:firstLine="567"/>
        <w:contextualSpacing/>
        <w:jc w:val="both"/>
        <w:rPr>
          <w:bCs/>
          <w:sz w:val="28"/>
          <w:szCs w:val="28"/>
          <w:lang w:val="ro-RO"/>
        </w:rPr>
      </w:pPr>
      <w:r w:rsidRPr="00794AAE">
        <w:rPr>
          <w:sz w:val="28"/>
          <w:szCs w:val="28"/>
          <w:lang w:val="ro-RO"/>
        </w:rPr>
        <w:t xml:space="preserve">În cursul anului 2019 Primăria municipiului Satu Mare a organizat două proceduri simplificate </w:t>
      </w:r>
      <w:r w:rsidRPr="00794AAE">
        <w:rPr>
          <w:bCs/>
          <w:sz w:val="28"/>
          <w:szCs w:val="28"/>
          <w:lang w:val="ro-RO"/>
        </w:rPr>
        <w:t xml:space="preserve">derulate online pentru atribuirea contractului de proiectare și execuție la obiectivul de investiției sus menționat cu scenariul 1 din DALI, proceduri la care niciun operator economic nu a depus ofertă. </w:t>
      </w:r>
    </w:p>
    <w:p w14:paraId="19D79D56" w14:textId="1C44C09A" w:rsidR="00C405AC" w:rsidRPr="00794AAE" w:rsidRDefault="00C405AC" w:rsidP="00794AAE">
      <w:pPr>
        <w:spacing w:line="240" w:lineRule="auto"/>
        <w:ind w:right="74" w:firstLine="567"/>
        <w:contextualSpacing/>
        <w:jc w:val="both"/>
        <w:rPr>
          <w:bCs/>
          <w:sz w:val="28"/>
          <w:szCs w:val="28"/>
          <w:lang w:val="ro-RO"/>
        </w:rPr>
      </w:pPr>
      <w:r w:rsidRPr="00794AAE">
        <w:rPr>
          <w:bCs/>
          <w:sz w:val="28"/>
          <w:szCs w:val="28"/>
          <w:lang w:val="ro-RO"/>
        </w:rPr>
        <w:t>Este necesară aplicarea scenariului 2 din DALI, respectiv soluția 1 din expertiza actualizată, fiind soluția propusă în expertiza tehnică ca fiind ce mai avantajoasă;</w:t>
      </w:r>
    </w:p>
    <w:p w14:paraId="1C6CA5EE" w14:textId="4B6A1C21" w:rsidR="00542B96" w:rsidRPr="00794AAE" w:rsidRDefault="00542B96" w:rsidP="00794AAE">
      <w:pPr>
        <w:spacing w:after="0" w:line="240" w:lineRule="auto"/>
        <w:ind w:right="74" w:firstLine="567"/>
        <w:jc w:val="both"/>
        <w:rPr>
          <w:bCs/>
          <w:sz w:val="28"/>
          <w:szCs w:val="28"/>
          <w:lang w:val="ro-RO"/>
        </w:rPr>
      </w:pPr>
      <w:r w:rsidRPr="00794AAE">
        <w:rPr>
          <w:bCs/>
          <w:sz w:val="28"/>
          <w:szCs w:val="28"/>
          <w:lang w:val="ro-RO"/>
        </w:rPr>
        <w:t>În acest sens</w:t>
      </w:r>
      <w:r w:rsidR="00AD7F7E" w:rsidRPr="00794AAE">
        <w:rPr>
          <w:bCs/>
          <w:sz w:val="28"/>
          <w:szCs w:val="28"/>
          <w:lang w:val="ro-RO"/>
        </w:rPr>
        <w:t xml:space="preserve"> și datorită creșterilor de preț din ultimele luni,</w:t>
      </w:r>
      <w:r w:rsidRPr="00794AAE">
        <w:rPr>
          <w:bCs/>
          <w:sz w:val="28"/>
          <w:szCs w:val="28"/>
          <w:lang w:val="ro-RO"/>
        </w:rPr>
        <w:t xml:space="preserve"> </w:t>
      </w:r>
      <w:r w:rsidR="00742C3D" w:rsidRPr="00794AAE">
        <w:rPr>
          <w:bCs/>
          <w:sz w:val="28"/>
          <w:szCs w:val="28"/>
          <w:lang w:val="ro-RO"/>
        </w:rPr>
        <w:t xml:space="preserve">specialistul din cadrul </w:t>
      </w:r>
      <w:r w:rsidR="00882700" w:rsidRPr="00794AAE">
        <w:rPr>
          <w:bCs/>
          <w:sz w:val="28"/>
          <w:szCs w:val="28"/>
          <w:lang w:val="ro-RO"/>
        </w:rPr>
        <w:t>Serviciului Administrarea Domeniului Public și Privat</w:t>
      </w:r>
      <w:r w:rsidR="00742C3D" w:rsidRPr="00794AAE">
        <w:rPr>
          <w:bCs/>
          <w:sz w:val="28"/>
          <w:szCs w:val="28"/>
          <w:lang w:val="ro-RO"/>
        </w:rPr>
        <w:t xml:space="preserve">, </w:t>
      </w:r>
      <w:r w:rsidR="00AD7F7E" w:rsidRPr="00794AAE">
        <w:rPr>
          <w:bCs/>
          <w:sz w:val="28"/>
          <w:szCs w:val="28"/>
          <w:lang w:val="ro-RO"/>
        </w:rPr>
        <w:t xml:space="preserve">inginerul civil </w:t>
      </w:r>
      <w:r w:rsidR="00742C3D" w:rsidRPr="00794AAE">
        <w:rPr>
          <w:bCs/>
          <w:sz w:val="28"/>
          <w:szCs w:val="28"/>
          <w:lang w:val="ro-RO"/>
        </w:rPr>
        <w:t xml:space="preserve">Giurgiu Ovidiu, a </w:t>
      </w:r>
      <w:r w:rsidRPr="00794AAE">
        <w:rPr>
          <w:bCs/>
          <w:sz w:val="28"/>
          <w:szCs w:val="28"/>
          <w:lang w:val="ro-RO"/>
        </w:rPr>
        <w:t>actualiza</w:t>
      </w:r>
      <w:r w:rsidR="00742C3D" w:rsidRPr="00794AAE">
        <w:rPr>
          <w:bCs/>
          <w:sz w:val="28"/>
          <w:szCs w:val="28"/>
          <w:lang w:val="ro-RO"/>
        </w:rPr>
        <w:t>t</w:t>
      </w:r>
      <w:r w:rsidRPr="00794AAE">
        <w:rPr>
          <w:bCs/>
          <w:sz w:val="28"/>
          <w:szCs w:val="28"/>
          <w:lang w:val="ro-RO"/>
        </w:rPr>
        <w:t xml:space="preserve"> </w:t>
      </w:r>
      <w:r w:rsidR="009C019E" w:rsidRPr="00794AAE">
        <w:rPr>
          <w:bCs/>
          <w:sz w:val="28"/>
          <w:szCs w:val="28"/>
          <w:lang w:val="ro-RO"/>
        </w:rPr>
        <w:t>devizului general al obiectivului de investiție</w:t>
      </w:r>
      <w:r w:rsidR="00742C3D" w:rsidRPr="00794AAE">
        <w:rPr>
          <w:bCs/>
          <w:sz w:val="28"/>
          <w:szCs w:val="28"/>
          <w:lang w:val="ro-RO"/>
        </w:rPr>
        <w:t>.</w:t>
      </w:r>
    </w:p>
    <w:p w14:paraId="3AB58560" w14:textId="7A9FA2C8" w:rsidR="00857F91" w:rsidRDefault="00857F91" w:rsidP="00794AAE">
      <w:pPr>
        <w:spacing w:after="0" w:line="240" w:lineRule="auto"/>
        <w:ind w:right="74" w:firstLine="567"/>
        <w:jc w:val="both"/>
        <w:rPr>
          <w:bCs/>
          <w:sz w:val="28"/>
          <w:szCs w:val="28"/>
          <w:lang w:val="ro-RO"/>
        </w:rPr>
      </w:pPr>
      <w:r w:rsidRPr="00794AAE">
        <w:rPr>
          <w:bCs/>
          <w:sz w:val="28"/>
          <w:szCs w:val="28"/>
          <w:lang w:val="ro-RO"/>
        </w:rPr>
        <w:t>Având în vedere faptul că expertiza tehnică întocmită pentru cele două pasarele a expirat</w:t>
      </w:r>
      <w:r w:rsidR="00CD24DA" w:rsidRPr="00794AAE">
        <w:rPr>
          <w:bCs/>
          <w:sz w:val="28"/>
          <w:szCs w:val="28"/>
          <w:lang w:val="ro-RO"/>
        </w:rPr>
        <w:t xml:space="preserve"> la finalul lunii iunie 2018</w:t>
      </w:r>
      <w:r w:rsidRPr="00794AAE">
        <w:rPr>
          <w:bCs/>
          <w:sz w:val="28"/>
          <w:szCs w:val="28"/>
          <w:lang w:val="ro-RO"/>
        </w:rPr>
        <w:t xml:space="preserve">, in luna aprilie </w:t>
      </w:r>
      <w:r w:rsidR="00CD24DA" w:rsidRPr="00794AAE">
        <w:rPr>
          <w:bCs/>
          <w:sz w:val="28"/>
          <w:szCs w:val="28"/>
          <w:lang w:val="ro-RO"/>
        </w:rPr>
        <w:t xml:space="preserve">2020, </w:t>
      </w:r>
      <w:r w:rsidRPr="00794AAE">
        <w:rPr>
          <w:bCs/>
          <w:sz w:val="28"/>
          <w:szCs w:val="28"/>
          <w:lang w:val="ro-RO"/>
        </w:rPr>
        <w:t>s-a actualizat expertiza tehnică în care expertul tehnic menține cele două soluții de consolidare propuse în expertiza inițială</w:t>
      </w:r>
      <w:r w:rsidR="00CD24DA" w:rsidRPr="00794AAE">
        <w:rPr>
          <w:bCs/>
          <w:sz w:val="28"/>
          <w:szCs w:val="28"/>
          <w:lang w:val="ro-RO"/>
        </w:rPr>
        <w:t>.</w:t>
      </w:r>
    </w:p>
    <w:p w14:paraId="5934BFFA" w14:textId="57B5B442" w:rsidR="00580618" w:rsidRDefault="00580618" w:rsidP="00794AAE">
      <w:pPr>
        <w:spacing w:after="0" w:line="240" w:lineRule="auto"/>
        <w:ind w:right="74" w:firstLine="567"/>
        <w:jc w:val="both"/>
        <w:rPr>
          <w:bCs/>
          <w:sz w:val="28"/>
          <w:szCs w:val="28"/>
          <w:lang w:val="ro-RO"/>
        </w:rPr>
      </w:pPr>
    </w:p>
    <w:p w14:paraId="70D12B07" w14:textId="236CB0B1" w:rsidR="00580618" w:rsidRDefault="00580618" w:rsidP="00794AAE">
      <w:pPr>
        <w:spacing w:after="0" w:line="240" w:lineRule="auto"/>
        <w:ind w:right="74" w:firstLine="567"/>
        <w:jc w:val="both"/>
        <w:rPr>
          <w:bCs/>
          <w:sz w:val="28"/>
          <w:szCs w:val="28"/>
          <w:lang w:val="ro-RO"/>
        </w:rPr>
      </w:pPr>
    </w:p>
    <w:p w14:paraId="1BC3479A" w14:textId="77777777" w:rsidR="00580618" w:rsidRPr="00794AAE" w:rsidRDefault="00580618" w:rsidP="00794AAE">
      <w:pPr>
        <w:spacing w:after="0" w:line="240" w:lineRule="auto"/>
        <w:ind w:right="74" w:firstLine="567"/>
        <w:jc w:val="both"/>
        <w:rPr>
          <w:bCs/>
          <w:sz w:val="28"/>
          <w:szCs w:val="28"/>
          <w:lang w:val="ro-RO"/>
        </w:rPr>
      </w:pPr>
    </w:p>
    <w:p w14:paraId="4C2F00EE" w14:textId="11168694" w:rsidR="00CD24DA" w:rsidRPr="00794AAE" w:rsidRDefault="00CD24DA" w:rsidP="00794AAE">
      <w:pPr>
        <w:spacing w:after="0" w:line="240" w:lineRule="auto"/>
        <w:ind w:right="74" w:firstLine="567"/>
        <w:jc w:val="both"/>
        <w:rPr>
          <w:bCs/>
          <w:sz w:val="28"/>
          <w:szCs w:val="28"/>
          <w:lang w:val="ro-RO"/>
        </w:rPr>
      </w:pPr>
      <w:r w:rsidRPr="00794AAE">
        <w:rPr>
          <w:bCs/>
          <w:sz w:val="28"/>
          <w:szCs w:val="28"/>
          <w:lang w:val="ro-RO"/>
        </w:rPr>
        <w:t>Prin procesul verbal cu numărul</w:t>
      </w:r>
      <w:r w:rsidR="006C103B" w:rsidRPr="00794AAE">
        <w:rPr>
          <w:bCs/>
          <w:sz w:val="28"/>
          <w:szCs w:val="28"/>
          <w:lang w:val="ro-RO"/>
        </w:rPr>
        <w:t xml:space="preserve"> </w:t>
      </w:r>
      <w:r w:rsidR="009B5D56" w:rsidRPr="00794AAE">
        <w:rPr>
          <w:bCs/>
          <w:sz w:val="28"/>
          <w:szCs w:val="28"/>
          <w:lang w:val="ro-RO"/>
        </w:rPr>
        <w:t xml:space="preserve">64.333/16.11.2022 </w:t>
      </w:r>
      <w:r w:rsidRPr="00794AAE">
        <w:rPr>
          <w:bCs/>
          <w:sz w:val="28"/>
          <w:szCs w:val="28"/>
          <w:lang w:val="ro-RO"/>
        </w:rPr>
        <w:t xml:space="preserve">comisia de avizare </w:t>
      </w:r>
      <w:proofErr w:type="spellStart"/>
      <w:r w:rsidRPr="00794AAE">
        <w:rPr>
          <w:bCs/>
          <w:sz w:val="28"/>
          <w:szCs w:val="28"/>
          <w:lang w:val="ro-RO"/>
        </w:rPr>
        <w:t>tehnico</w:t>
      </w:r>
      <w:proofErr w:type="spellEnd"/>
      <w:r w:rsidRPr="00794AAE">
        <w:rPr>
          <w:bCs/>
          <w:sz w:val="28"/>
          <w:szCs w:val="28"/>
          <w:lang w:val="ro-RO"/>
        </w:rPr>
        <w:t xml:space="preserve">-economica din cadrul primăriei municipiului Satu Mare avizează favorabil indicatorii </w:t>
      </w:r>
      <w:proofErr w:type="spellStart"/>
      <w:r w:rsidRPr="00794AAE">
        <w:rPr>
          <w:bCs/>
          <w:sz w:val="28"/>
          <w:szCs w:val="28"/>
          <w:lang w:val="ro-RO"/>
        </w:rPr>
        <w:lastRenderedPageBreak/>
        <w:t>tehnico</w:t>
      </w:r>
      <w:proofErr w:type="spellEnd"/>
      <w:r w:rsidRPr="00794AAE">
        <w:rPr>
          <w:bCs/>
          <w:sz w:val="28"/>
          <w:szCs w:val="28"/>
          <w:lang w:val="ro-RO"/>
        </w:rPr>
        <w:t xml:space="preserve">-economici propuși în carul soluției de consolidare cu nr. </w:t>
      </w:r>
      <w:r w:rsidR="00BD4546" w:rsidRPr="00794AAE">
        <w:rPr>
          <w:bCs/>
          <w:sz w:val="28"/>
          <w:szCs w:val="28"/>
          <w:lang w:val="ro-RO"/>
        </w:rPr>
        <w:t>2</w:t>
      </w:r>
      <w:r w:rsidRPr="00794AAE">
        <w:rPr>
          <w:bCs/>
          <w:sz w:val="28"/>
          <w:szCs w:val="28"/>
          <w:lang w:val="ro-RO"/>
        </w:rPr>
        <w:t xml:space="preserve"> – Consolidare stâlpi și </w:t>
      </w:r>
      <w:r w:rsidR="00BD4546" w:rsidRPr="00794AAE">
        <w:rPr>
          <w:bCs/>
          <w:sz w:val="28"/>
          <w:szCs w:val="28"/>
          <w:lang w:val="ro-RO"/>
        </w:rPr>
        <w:t xml:space="preserve">înlocuire </w:t>
      </w:r>
      <w:r w:rsidRPr="00794AAE">
        <w:rPr>
          <w:bCs/>
          <w:sz w:val="28"/>
          <w:szCs w:val="28"/>
          <w:lang w:val="ro-RO"/>
        </w:rPr>
        <w:t xml:space="preserve">rigle (grinzi), soluție care implică executarea următoarelor lucrări: </w:t>
      </w:r>
    </w:p>
    <w:p w14:paraId="26E1CB2E" w14:textId="77777777" w:rsidR="00BD4546" w:rsidRPr="00794AAE" w:rsidRDefault="00BD4546" w:rsidP="00794AAE">
      <w:pPr>
        <w:pStyle w:val="BodyTextIndent"/>
        <w:spacing w:after="0" w:line="240" w:lineRule="auto"/>
        <w:ind w:left="0" w:firstLine="567"/>
        <w:jc w:val="both"/>
        <w:rPr>
          <w:sz w:val="28"/>
          <w:szCs w:val="28"/>
          <w:lang w:val="ro-RO"/>
        </w:rPr>
      </w:pPr>
      <w:bookmarkStart w:id="1" w:name="_Hlk40434529"/>
      <w:r w:rsidRPr="00794AAE">
        <w:rPr>
          <w:sz w:val="28"/>
          <w:szCs w:val="28"/>
          <w:lang w:val="ro-RO"/>
        </w:rPr>
        <w:t>-semnalizare rutiere provizorie pe bulevardul Transilvaniei conform unui proces tehnologic de execuție;</w:t>
      </w:r>
    </w:p>
    <w:p w14:paraId="3F3C5AC9"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decapare îmbrăcăminte de pe partea carosabila pana la dalele prefabricate din beton armat;</w:t>
      </w:r>
    </w:p>
    <w:p w14:paraId="097397E8"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demontarea dalelor din  beton de la jardiniere;</w:t>
      </w:r>
    </w:p>
    <w:p w14:paraId="32974C50"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demontarea dalelor prefabricate care susțin calea pasarelei si predate la beneficiar;</w:t>
      </w:r>
    </w:p>
    <w:p w14:paraId="71577945"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demolarea scării din beton care asigura accesul pe pasarela dinspre digul Someșului;</w:t>
      </w:r>
    </w:p>
    <w:bookmarkEnd w:id="1"/>
    <w:p w14:paraId="43D42E99"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demolare grinzi principale de rezistenta;</w:t>
      </w:r>
    </w:p>
    <w:p w14:paraId="3E0C7807"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înlăturare tencuiala degradata de pe toate elementele cadrelor (stâlpi, rigle transversale  si grinzi);</w:t>
      </w:r>
    </w:p>
    <w:p w14:paraId="7F657337"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consolidare prin cămășuire stâlpi si cadre cu beton armat C30/37 si armatura BST500S;</w:t>
      </w:r>
    </w:p>
    <w:p w14:paraId="7201FA8A"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consolidarea nodurilor cadrelor;</w:t>
      </w:r>
    </w:p>
    <w:p w14:paraId="50F5802F"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executarea unei rigle transversal spre digul Someșului intre stâlpii cadrului central;</w:t>
      </w:r>
    </w:p>
    <w:p w14:paraId="7543753F"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 execuție suprastructura noua cu păstrarea secțiunii de gabarit actuale si scări de acces pe pasarela din beton armat (dinspre digul Someșului) rezemate pe un radier independent fundat sub cota de îngheț a digului;</w:t>
      </w:r>
    </w:p>
    <w:p w14:paraId="37F5DA7D" w14:textId="77777777" w:rsidR="00BD4546" w:rsidRPr="00794AAE" w:rsidRDefault="00BD4546" w:rsidP="00794AAE">
      <w:pPr>
        <w:pStyle w:val="BodyTextIndent"/>
        <w:spacing w:after="0" w:line="240" w:lineRule="auto"/>
        <w:ind w:left="0" w:firstLine="567"/>
        <w:jc w:val="both"/>
        <w:rPr>
          <w:b/>
          <w:sz w:val="28"/>
          <w:szCs w:val="28"/>
          <w:u w:val="single"/>
          <w:lang w:val="ro-RO"/>
        </w:rPr>
      </w:pPr>
      <w:r w:rsidRPr="00794AAE">
        <w:rPr>
          <w:b/>
          <w:sz w:val="28"/>
          <w:szCs w:val="28"/>
          <w:u w:val="single"/>
          <w:lang w:val="ro-RO"/>
        </w:rPr>
        <w:t>Cale:</w:t>
      </w:r>
    </w:p>
    <w:p w14:paraId="6DCBB6C3"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Montare prefabricate noi (dale 5.60m x 1.40m x 0.20m) ce vor susține calea rezemate in transversal pe grinzi;</w:t>
      </w:r>
    </w:p>
    <w:p w14:paraId="3B2F5060"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Consolidare dale prin execuție beton de panta armat cu plasa sudata;</w:t>
      </w:r>
    </w:p>
    <w:p w14:paraId="212B3E54"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Aplicare hidroizolație performanta pentru poduri din carton bitumat;</w:t>
      </w:r>
    </w:p>
    <w:p w14:paraId="1302F2FC"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Protecție hidroizolație cu sapa de min 2cm;</w:t>
      </w:r>
    </w:p>
    <w:p w14:paraId="7330788C"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Montare carosabil din placi de marmura, granit, etc. (rămâne in sarcina Beneficiarului);</w:t>
      </w:r>
    </w:p>
    <w:p w14:paraId="258D8C3F"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Montare plase de protecție pe partea de parapet fără Jardiniera;</w:t>
      </w:r>
    </w:p>
    <w:p w14:paraId="424A0A41" w14:textId="77777777" w:rsidR="00BD4546" w:rsidRPr="00794AAE" w:rsidRDefault="00BD4546" w:rsidP="00794AAE">
      <w:pPr>
        <w:pStyle w:val="BodyTextIndent"/>
        <w:spacing w:after="0" w:line="240" w:lineRule="auto"/>
        <w:ind w:left="0" w:firstLine="720"/>
        <w:jc w:val="both"/>
        <w:rPr>
          <w:b/>
          <w:sz w:val="28"/>
          <w:szCs w:val="28"/>
          <w:u w:val="single"/>
          <w:lang w:val="ro-RO"/>
        </w:rPr>
      </w:pPr>
    </w:p>
    <w:p w14:paraId="353B1519" w14:textId="77777777" w:rsidR="00F824A1" w:rsidRPr="00794AAE" w:rsidRDefault="00F824A1" w:rsidP="00794AAE">
      <w:pPr>
        <w:pStyle w:val="BodyTextIndent"/>
        <w:spacing w:after="0" w:line="240" w:lineRule="auto"/>
        <w:ind w:left="0" w:firstLine="567"/>
        <w:jc w:val="both"/>
        <w:rPr>
          <w:b/>
          <w:sz w:val="28"/>
          <w:szCs w:val="28"/>
          <w:u w:val="single"/>
          <w:lang w:val="ro-RO"/>
        </w:rPr>
      </w:pPr>
    </w:p>
    <w:p w14:paraId="77E8EFBA" w14:textId="77777777" w:rsidR="00F824A1" w:rsidRPr="00794AAE" w:rsidRDefault="00F824A1" w:rsidP="00794AAE">
      <w:pPr>
        <w:pStyle w:val="BodyTextIndent"/>
        <w:spacing w:after="0" w:line="240" w:lineRule="auto"/>
        <w:ind w:left="0" w:firstLine="567"/>
        <w:jc w:val="both"/>
        <w:rPr>
          <w:b/>
          <w:sz w:val="28"/>
          <w:szCs w:val="28"/>
          <w:u w:val="single"/>
          <w:lang w:val="ro-RO"/>
        </w:rPr>
      </w:pPr>
    </w:p>
    <w:p w14:paraId="2D783063" w14:textId="36A520D2" w:rsidR="00BD4546" w:rsidRPr="00794AAE" w:rsidRDefault="00BD4546" w:rsidP="00794AAE">
      <w:pPr>
        <w:pStyle w:val="BodyTextIndent"/>
        <w:spacing w:after="0" w:line="240" w:lineRule="auto"/>
        <w:ind w:left="0" w:firstLine="567"/>
        <w:jc w:val="both"/>
        <w:rPr>
          <w:b/>
          <w:sz w:val="28"/>
          <w:szCs w:val="28"/>
          <w:u w:val="single"/>
          <w:lang w:val="ro-RO"/>
        </w:rPr>
      </w:pPr>
      <w:r w:rsidRPr="00794AAE">
        <w:rPr>
          <w:b/>
          <w:sz w:val="28"/>
          <w:szCs w:val="28"/>
          <w:u w:val="single"/>
          <w:lang w:val="ro-RO"/>
        </w:rPr>
        <w:t>Jardiniere:</w:t>
      </w:r>
    </w:p>
    <w:p w14:paraId="76E51875"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Montare prefabricate noi (dale 5.60m x 1.40m x 0.20m) ce vor susține umplutura de pământ;</w:t>
      </w:r>
    </w:p>
    <w:p w14:paraId="4DE8402E"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Execuție hidroizolație si sistem de drenare ape pluviale si irigare plante;</w:t>
      </w:r>
    </w:p>
    <w:p w14:paraId="61F31254" w14:textId="77777777" w:rsidR="00BD4546" w:rsidRPr="00794AAE" w:rsidRDefault="00BD4546" w:rsidP="00794AAE">
      <w:pPr>
        <w:pStyle w:val="BodyTextIndent"/>
        <w:spacing w:after="0" w:line="240" w:lineRule="auto"/>
        <w:ind w:left="0" w:firstLine="567"/>
        <w:jc w:val="both"/>
        <w:rPr>
          <w:sz w:val="28"/>
          <w:szCs w:val="28"/>
          <w:lang w:val="ro-RO"/>
        </w:rPr>
      </w:pPr>
      <w:r w:rsidRPr="00794AAE">
        <w:rPr>
          <w:sz w:val="28"/>
          <w:szCs w:val="28"/>
          <w:lang w:val="ro-RO"/>
        </w:rPr>
        <w:t>Protecția anticoroziva pe toate fetele văzute ale suprastructurii si a infrastructurilor cu vopsele speciale;</w:t>
      </w:r>
    </w:p>
    <w:p w14:paraId="65EF0C4A" w14:textId="77777777" w:rsidR="00CD24DA" w:rsidRPr="00794AAE" w:rsidRDefault="00CD24DA" w:rsidP="00794AAE">
      <w:pPr>
        <w:spacing w:after="0" w:line="240" w:lineRule="auto"/>
        <w:rPr>
          <w:rFonts w:eastAsia="SimSun"/>
          <w:b/>
          <w:bCs/>
          <w:sz w:val="28"/>
          <w:szCs w:val="28"/>
          <w:lang w:val="ro-RO" w:eastAsia="zh-CN"/>
        </w:rPr>
      </w:pPr>
    </w:p>
    <w:p w14:paraId="0968817F" w14:textId="63FF66C5" w:rsidR="00C1574B" w:rsidRPr="00794AAE" w:rsidRDefault="00C1574B" w:rsidP="00794AAE">
      <w:pPr>
        <w:spacing w:after="0" w:line="240" w:lineRule="auto"/>
        <w:jc w:val="both"/>
        <w:rPr>
          <w:rFonts w:eastAsia="SimSun"/>
          <w:bCs/>
          <w:sz w:val="28"/>
          <w:szCs w:val="28"/>
          <w:lang w:val="ro-RO" w:eastAsia="zh-CN"/>
        </w:rPr>
      </w:pPr>
      <w:r w:rsidRPr="00794AAE">
        <w:rPr>
          <w:rFonts w:eastAsia="SimSun"/>
          <w:b/>
          <w:bCs/>
          <w:sz w:val="28"/>
          <w:szCs w:val="28"/>
          <w:lang w:val="ro-RO" w:eastAsia="zh-CN"/>
        </w:rPr>
        <w:t>INDICATORI  ECONOMICI  PROPUȘI  ÎN PROIECT</w:t>
      </w:r>
      <w:r w:rsidR="00CD24DA" w:rsidRPr="00794AAE">
        <w:rPr>
          <w:rFonts w:eastAsia="SimSun"/>
          <w:b/>
          <w:bCs/>
          <w:sz w:val="28"/>
          <w:szCs w:val="28"/>
          <w:lang w:val="ro-RO" w:eastAsia="zh-CN"/>
        </w:rPr>
        <w:t xml:space="preserve"> PENTRU SOLUȚIA </w:t>
      </w:r>
      <w:r w:rsidR="00BD4546" w:rsidRPr="00794AAE">
        <w:rPr>
          <w:rFonts w:eastAsia="SimSun"/>
          <w:b/>
          <w:bCs/>
          <w:sz w:val="28"/>
          <w:szCs w:val="28"/>
          <w:lang w:val="ro-RO" w:eastAsia="zh-CN"/>
        </w:rPr>
        <w:t>2</w:t>
      </w:r>
      <w:r w:rsidR="00CD24DA" w:rsidRPr="00794AAE">
        <w:rPr>
          <w:rFonts w:eastAsia="SimSun"/>
          <w:b/>
          <w:bCs/>
          <w:sz w:val="28"/>
          <w:szCs w:val="28"/>
          <w:lang w:val="ro-RO" w:eastAsia="zh-CN"/>
        </w:rPr>
        <w:t xml:space="preserve"> DE CONSOLIDARE SUNT</w:t>
      </w:r>
      <w:r w:rsidRPr="00794AAE">
        <w:rPr>
          <w:rFonts w:eastAsia="SimSun"/>
          <w:b/>
          <w:bCs/>
          <w:sz w:val="28"/>
          <w:szCs w:val="28"/>
          <w:lang w:val="ro-RO" w:eastAsia="zh-CN"/>
        </w:rPr>
        <w:t>:</w:t>
      </w:r>
      <w:r w:rsidRPr="00794AAE">
        <w:rPr>
          <w:rFonts w:eastAsia="SimSun"/>
          <w:bCs/>
          <w:sz w:val="28"/>
          <w:szCs w:val="28"/>
          <w:lang w:val="ro-RO" w:eastAsia="zh-CN"/>
        </w:rPr>
        <w:t xml:space="preserve">  </w:t>
      </w:r>
      <w:r w:rsidRPr="00794AAE">
        <w:rPr>
          <w:rFonts w:eastAsia="SimSun"/>
          <w:bCs/>
          <w:sz w:val="28"/>
          <w:szCs w:val="28"/>
          <w:lang w:val="ro-RO" w:eastAsia="zh-CN"/>
        </w:rPr>
        <w:tab/>
      </w:r>
    </w:p>
    <w:p w14:paraId="5477CCDA" w14:textId="66BE0BF0" w:rsidR="003A3665" w:rsidRPr="00794AAE" w:rsidRDefault="003A3665" w:rsidP="00794AAE">
      <w:pPr>
        <w:spacing w:after="0" w:line="240" w:lineRule="auto"/>
        <w:ind w:right="74" w:firstLine="567"/>
        <w:jc w:val="both"/>
        <w:rPr>
          <w:sz w:val="28"/>
          <w:szCs w:val="28"/>
          <w:lang w:val="ro-RO"/>
        </w:rPr>
      </w:pPr>
      <w:r w:rsidRPr="00794AAE">
        <w:rPr>
          <w:sz w:val="28"/>
          <w:szCs w:val="28"/>
          <w:lang w:val="ro-RO"/>
        </w:rPr>
        <w:t xml:space="preserve">Total investiție:  </w:t>
      </w:r>
      <w:r w:rsidRPr="00794AAE">
        <w:rPr>
          <w:sz w:val="28"/>
          <w:szCs w:val="28"/>
          <w:lang w:val="ro-RO"/>
        </w:rPr>
        <w:tab/>
        <w:t>- 2.665.008,17 lei fără TVA</w:t>
      </w:r>
    </w:p>
    <w:p w14:paraId="23DCE0D0" w14:textId="77777777" w:rsidR="003A3665" w:rsidRPr="00794AAE" w:rsidRDefault="003A3665" w:rsidP="00794AAE">
      <w:pPr>
        <w:spacing w:after="0" w:line="240" w:lineRule="auto"/>
        <w:ind w:right="74" w:firstLine="567"/>
        <w:jc w:val="both"/>
        <w:rPr>
          <w:sz w:val="28"/>
          <w:szCs w:val="28"/>
          <w:lang w:val="ro-RO"/>
        </w:rPr>
      </w:pPr>
    </w:p>
    <w:p w14:paraId="12FAA47C" w14:textId="77777777" w:rsidR="003A3665" w:rsidRPr="00794AAE" w:rsidRDefault="003A3665" w:rsidP="00794AAE">
      <w:pPr>
        <w:spacing w:after="0" w:line="240" w:lineRule="auto"/>
        <w:ind w:right="74" w:firstLine="1134"/>
        <w:jc w:val="both"/>
        <w:rPr>
          <w:sz w:val="28"/>
          <w:szCs w:val="28"/>
          <w:lang w:val="ro-RO"/>
        </w:rPr>
      </w:pPr>
      <w:r w:rsidRPr="00794AAE">
        <w:rPr>
          <w:sz w:val="28"/>
          <w:szCs w:val="28"/>
          <w:lang w:val="ro-RO"/>
        </w:rPr>
        <w:t>din care:  C+M</w:t>
      </w:r>
      <w:r w:rsidRPr="00794AAE">
        <w:rPr>
          <w:sz w:val="28"/>
          <w:szCs w:val="28"/>
          <w:lang w:val="ro-RO"/>
        </w:rPr>
        <w:tab/>
        <w:t>- 1.928.480,14 lei fără TVA</w:t>
      </w:r>
    </w:p>
    <w:p w14:paraId="6E8D2CCA" w14:textId="77777777" w:rsidR="00CD24DA" w:rsidRPr="00794AAE" w:rsidRDefault="00CD24DA" w:rsidP="00794AAE">
      <w:pPr>
        <w:spacing w:after="0" w:line="240" w:lineRule="auto"/>
        <w:ind w:firstLine="567"/>
        <w:jc w:val="both"/>
        <w:rPr>
          <w:rFonts w:eastAsia="SimSun"/>
          <w:bCs/>
          <w:sz w:val="28"/>
          <w:szCs w:val="28"/>
          <w:lang w:val="ro-RO" w:eastAsia="zh-CN"/>
        </w:rPr>
      </w:pPr>
    </w:p>
    <w:p w14:paraId="38FC39A5" w14:textId="388DF13B" w:rsidR="00CD24DA" w:rsidRPr="00794AAE" w:rsidRDefault="00CD24DA" w:rsidP="00794AAE">
      <w:pPr>
        <w:spacing w:after="0" w:line="240" w:lineRule="auto"/>
        <w:ind w:firstLine="567"/>
        <w:jc w:val="both"/>
        <w:rPr>
          <w:rFonts w:eastAsia="SimSun"/>
          <w:bCs/>
          <w:sz w:val="28"/>
          <w:szCs w:val="28"/>
          <w:lang w:val="ro-RO" w:eastAsia="zh-CN"/>
        </w:rPr>
      </w:pPr>
      <w:r w:rsidRPr="00794AAE">
        <w:rPr>
          <w:rFonts w:eastAsia="SimSun"/>
          <w:bCs/>
          <w:sz w:val="28"/>
          <w:szCs w:val="28"/>
          <w:lang w:val="ro-RO" w:eastAsia="zh-CN"/>
        </w:rPr>
        <w:t>durata totală de execuție:</w:t>
      </w:r>
      <w:r w:rsidRPr="00794AAE">
        <w:rPr>
          <w:rFonts w:eastAsia="SimSun"/>
          <w:bCs/>
          <w:sz w:val="28"/>
          <w:szCs w:val="28"/>
          <w:lang w:val="ro-RO" w:eastAsia="zh-CN"/>
        </w:rPr>
        <w:tab/>
      </w:r>
      <w:r w:rsidR="003A3665" w:rsidRPr="00794AAE">
        <w:rPr>
          <w:rFonts w:eastAsia="SimSun"/>
          <w:bCs/>
          <w:sz w:val="28"/>
          <w:szCs w:val="28"/>
          <w:lang w:val="ro-RO" w:eastAsia="zh-CN"/>
        </w:rPr>
        <w:t>10</w:t>
      </w:r>
      <w:r w:rsidRPr="00794AAE">
        <w:rPr>
          <w:rFonts w:eastAsia="SimSun"/>
          <w:bCs/>
          <w:sz w:val="28"/>
          <w:szCs w:val="28"/>
          <w:lang w:val="ro-RO" w:eastAsia="zh-CN"/>
        </w:rPr>
        <w:t xml:space="preserve"> luni</w:t>
      </w:r>
    </w:p>
    <w:p w14:paraId="3F3C36F3" w14:textId="77777777" w:rsidR="00CD24DA" w:rsidRPr="00794AAE" w:rsidRDefault="00CD24DA" w:rsidP="00794AAE">
      <w:pPr>
        <w:spacing w:after="0" w:line="240" w:lineRule="auto"/>
        <w:ind w:firstLine="851"/>
        <w:jc w:val="both"/>
        <w:rPr>
          <w:rFonts w:eastAsia="SimSun"/>
          <w:bCs/>
          <w:sz w:val="28"/>
          <w:szCs w:val="28"/>
          <w:lang w:val="ro-RO" w:eastAsia="zh-CN"/>
        </w:rPr>
      </w:pPr>
      <w:r w:rsidRPr="00794AAE">
        <w:rPr>
          <w:rFonts w:eastAsia="SimSun"/>
          <w:bCs/>
          <w:sz w:val="28"/>
          <w:szCs w:val="28"/>
          <w:lang w:val="ro-RO" w:eastAsia="zh-CN"/>
        </w:rPr>
        <w:t>din care:</w:t>
      </w:r>
      <w:r w:rsidRPr="00794AAE">
        <w:rPr>
          <w:rFonts w:eastAsia="SimSun"/>
          <w:bCs/>
          <w:sz w:val="28"/>
          <w:szCs w:val="28"/>
          <w:lang w:val="ro-RO" w:eastAsia="zh-CN"/>
        </w:rPr>
        <w:tab/>
      </w:r>
    </w:p>
    <w:p w14:paraId="0414D11D" w14:textId="584EAE3F" w:rsidR="00CD24DA" w:rsidRPr="00794AAE" w:rsidRDefault="00CD24DA" w:rsidP="00794AAE">
      <w:pPr>
        <w:pStyle w:val="ListParagraph"/>
        <w:numPr>
          <w:ilvl w:val="0"/>
          <w:numId w:val="1"/>
        </w:numPr>
        <w:ind w:left="0" w:firstLine="1134"/>
        <w:jc w:val="both"/>
        <w:rPr>
          <w:rFonts w:eastAsia="SimSun"/>
          <w:bCs/>
          <w:sz w:val="28"/>
          <w:szCs w:val="28"/>
          <w:lang w:val="ro-RO" w:eastAsia="zh-CN"/>
        </w:rPr>
      </w:pPr>
      <w:r w:rsidRPr="00794AAE">
        <w:rPr>
          <w:rFonts w:eastAsia="SimSun"/>
          <w:bCs/>
          <w:sz w:val="28"/>
          <w:szCs w:val="28"/>
          <w:lang w:val="ro-RO" w:eastAsia="zh-CN"/>
        </w:rPr>
        <w:t>Proiectare</w:t>
      </w:r>
      <w:r w:rsidRPr="00794AAE">
        <w:rPr>
          <w:rFonts w:eastAsia="SimSun"/>
          <w:bCs/>
          <w:sz w:val="28"/>
          <w:szCs w:val="28"/>
          <w:lang w:val="ro-RO" w:eastAsia="zh-CN"/>
        </w:rPr>
        <w:tab/>
      </w:r>
      <w:r w:rsidR="00CD3560" w:rsidRPr="00794AAE">
        <w:rPr>
          <w:rFonts w:eastAsia="SimSun"/>
          <w:bCs/>
          <w:sz w:val="28"/>
          <w:szCs w:val="28"/>
          <w:lang w:val="ro-RO" w:eastAsia="zh-CN"/>
        </w:rPr>
        <w:t>2</w:t>
      </w:r>
      <w:r w:rsidRPr="00794AAE">
        <w:rPr>
          <w:rFonts w:eastAsia="SimSun"/>
          <w:bCs/>
          <w:sz w:val="28"/>
          <w:szCs w:val="28"/>
          <w:lang w:val="ro-RO" w:eastAsia="zh-CN"/>
        </w:rPr>
        <w:t xml:space="preserve"> luni</w:t>
      </w:r>
    </w:p>
    <w:p w14:paraId="2DA6E7EE" w14:textId="2D10A46C" w:rsidR="00CD24DA" w:rsidRPr="00794AAE" w:rsidRDefault="00CD24DA" w:rsidP="00794AAE">
      <w:pPr>
        <w:pStyle w:val="ListParagraph"/>
        <w:numPr>
          <w:ilvl w:val="0"/>
          <w:numId w:val="1"/>
        </w:numPr>
        <w:ind w:left="0" w:firstLine="1134"/>
        <w:jc w:val="both"/>
        <w:rPr>
          <w:rFonts w:eastAsia="SimSun"/>
          <w:bCs/>
          <w:sz w:val="28"/>
          <w:szCs w:val="28"/>
          <w:lang w:val="ro-RO" w:eastAsia="zh-CN"/>
        </w:rPr>
      </w:pPr>
      <w:r w:rsidRPr="00794AAE">
        <w:rPr>
          <w:rFonts w:eastAsia="SimSun"/>
          <w:bCs/>
          <w:sz w:val="28"/>
          <w:szCs w:val="28"/>
          <w:lang w:val="ro-RO" w:eastAsia="zh-CN"/>
        </w:rPr>
        <w:t xml:space="preserve">execuție </w:t>
      </w:r>
      <w:r w:rsidRPr="00794AAE">
        <w:rPr>
          <w:rFonts w:eastAsia="SimSun"/>
          <w:bCs/>
          <w:sz w:val="28"/>
          <w:szCs w:val="28"/>
          <w:lang w:val="ro-RO" w:eastAsia="zh-CN"/>
        </w:rPr>
        <w:tab/>
      </w:r>
      <w:r w:rsidR="003A3665" w:rsidRPr="00794AAE">
        <w:rPr>
          <w:rFonts w:eastAsia="SimSun"/>
          <w:bCs/>
          <w:sz w:val="28"/>
          <w:szCs w:val="28"/>
          <w:lang w:val="ro-RO" w:eastAsia="zh-CN"/>
        </w:rPr>
        <w:t>8</w:t>
      </w:r>
      <w:r w:rsidRPr="00794AAE">
        <w:rPr>
          <w:rFonts w:eastAsia="SimSun"/>
          <w:bCs/>
          <w:sz w:val="28"/>
          <w:szCs w:val="28"/>
          <w:lang w:val="ro-RO" w:eastAsia="zh-CN"/>
        </w:rPr>
        <w:t xml:space="preserve"> luni</w:t>
      </w:r>
    </w:p>
    <w:p w14:paraId="771C573F" w14:textId="77777777" w:rsidR="00CD24DA" w:rsidRPr="00794AAE" w:rsidRDefault="00CD24DA" w:rsidP="00794AAE">
      <w:pPr>
        <w:spacing w:after="0" w:line="240" w:lineRule="auto"/>
        <w:ind w:firstLine="720"/>
        <w:jc w:val="both"/>
        <w:rPr>
          <w:rFonts w:eastAsia="SimSun"/>
          <w:bCs/>
          <w:sz w:val="28"/>
          <w:szCs w:val="28"/>
          <w:lang w:val="ro-RO" w:eastAsia="zh-CN"/>
        </w:rPr>
      </w:pPr>
    </w:p>
    <w:p w14:paraId="154BF829" w14:textId="0A911410" w:rsidR="00CD24DA" w:rsidRPr="00794AAE" w:rsidRDefault="00CD24DA" w:rsidP="00794AAE">
      <w:pPr>
        <w:spacing w:after="0" w:line="240" w:lineRule="auto"/>
        <w:ind w:firstLine="567"/>
        <w:jc w:val="both"/>
        <w:rPr>
          <w:rFonts w:eastAsia="SimSun"/>
          <w:bCs/>
          <w:sz w:val="28"/>
          <w:szCs w:val="28"/>
          <w:lang w:val="ro-RO" w:eastAsia="zh-CN"/>
        </w:rPr>
      </w:pPr>
      <w:r w:rsidRPr="00794AAE">
        <w:rPr>
          <w:rFonts w:eastAsia="SimSun"/>
          <w:bCs/>
          <w:sz w:val="28"/>
          <w:szCs w:val="28"/>
          <w:lang w:val="ro-RO" w:eastAsia="zh-CN"/>
        </w:rPr>
        <w:t xml:space="preserve">Eșalonarea </w:t>
      </w:r>
      <w:r w:rsidR="0027612C" w:rsidRPr="00794AAE">
        <w:rPr>
          <w:rFonts w:eastAsia="SimSun"/>
          <w:bCs/>
          <w:sz w:val="28"/>
          <w:szCs w:val="28"/>
          <w:lang w:val="ro-RO" w:eastAsia="zh-CN"/>
        </w:rPr>
        <w:t xml:space="preserve"> </w:t>
      </w:r>
      <w:r w:rsidRPr="00794AAE">
        <w:rPr>
          <w:rFonts w:eastAsia="SimSun"/>
          <w:bCs/>
          <w:sz w:val="28"/>
          <w:szCs w:val="28"/>
          <w:lang w:val="ro-RO" w:eastAsia="zh-CN"/>
        </w:rPr>
        <w:t>investiției:</w:t>
      </w:r>
    </w:p>
    <w:p w14:paraId="46178D20" w14:textId="77777777" w:rsidR="003A3665" w:rsidRPr="00794AAE" w:rsidRDefault="003A3665" w:rsidP="00794AAE">
      <w:pPr>
        <w:spacing w:after="0" w:line="240" w:lineRule="auto"/>
        <w:ind w:firstLine="720"/>
        <w:jc w:val="both"/>
        <w:rPr>
          <w:rFonts w:eastAsia="SimSun"/>
          <w:bCs/>
          <w:sz w:val="28"/>
          <w:szCs w:val="28"/>
          <w:lang w:val="ro-RO" w:eastAsia="zh-CN"/>
        </w:rPr>
      </w:pPr>
      <w:r w:rsidRPr="00794AAE">
        <w:rPr>
          <w:rFonts w:eastAsia="SimSun"/>
          <w:bCs/>
          <w:sz w:val="28"/>
          <w:szCs w:val="28"/>
          <w:lang w:val="ro-RO" w:eastAsia="zh-CN"/>
        </w:rPr>
        <w:t>Anul I:</w:t>
      </w:r>
      <w:r w:rsidRPr="00794AAE">
        <w:rPr>
          <w:rFonts w:eastAsia="SimSun"/>
          <w:bCs/>
          <w:sz w:val="28"/>
          <w:szCs w:val="28"/>
          <w:lang w:val="ro-RO" w:eastAsia="zh-CN"/>
        </w:rPr>
        <w:tab/>
      </w:r>
      <w:r w:rsidRPr="00794AAE">
        <w:rPr>
          <w:rFonts w:eastAsia="SimSun"/>
          <w:bCs/>
          <w:sz w:val="28"/>
          <w:szCs w:val="28"/>
          <w:lang w:val="ro-RO" w:eastAsia="zh-CN"/>
        </w:rPr>
        <w:tab/>
        <w:t xml:space="preserve">- </w:t>
      </w:r>
      <w:r w:rsidRPr="00794AAE">
        <w:rPr>
          <w:sz w:val="28"/>
          <w:szCs w:val="28"/>
          <w:lang w:val="ro-RO"/>
        </w:rPr>
        <w:t>2.665.008,17 lei fără TVA</w:t>
      </w:r>
    </w:p>
    <w:p w14:paraId="3A0DEB27" w14:textId="34DFEED8" w:rsidR="004006B4" w:rsidRPr="00794AAE" w:rsidRDefault="004006B4" w:rsidP="00794AAE">
      <w:pPr>
        <w:pStyle w:val="ListParagraph"/>
        <w:ind w:left="1800"/>
        <w:jc w:val="both"/>
        <w:rPr>
          <w:rFonts w:eastAsia="SimSun"/>
          <w:bCs/>
          <w:sz w:val="28"/>
          <w:szCs w:val="28"/>
          <w:lang w:val="ro-RO" w:eastAsia="zh-CN"/>
        </w:rPr>
      </w:pPr>
    </w:p>
    <w:p w14:paraId="0DDAB222" w14:textId="77777777" w:rsidR="003A3665" w:rsidRPr="00580618" w:rsidRDefault="003A3665" w:rsidP="00794AAE">
      <w:pPr>
        <w:pStyle w:val="ListParagraph"/>
        <w:ind w:left="1800"/>
        <w:jc w:val="both"/>
        <w:rPr>
          <w:rFonts w:eastAsia="SimSun"/>
          <w:bCs/>
          <w:sz w:val="28"/>
          <w:szCs w:val="28"/>
          <w:lang w:val="ro-RO" w:eastAsia="zh-CN"/>
        </w:rPr>
      </w:pPr>
    </w:p>
    <w:p w14:paraId="58E43BAB" w14:textId="660738A8" w:rsidR="001D7025" w:rsidRPr="00580618" w:rsidRDefault="00315B73" w:rsidP="00794AAE">
      <w:pPr>
        <w:spacing w:after="120" w:line="240" w:lineRule="auto"/>
        <w:ind w:firstLine="720"/>
        <w:jc w:val="both"/>
        <w:rPr>
          <w:sz w:val="28"/>
          <w:szCs w:val="28"/>
          <w:lang w:val="ro-RO"/>
        </w:rPr>
      </w:pPr>
      <w:proofErr w:type="spellStart"/>
      <w:r w:rsidRPr="00580618">
        <w:rPr>
          <w:kern w:val="20"/>
          <w:sz w:val="28"/>
          <w:szCs w:val="28"/>
        </w:rPr>
        <w:t>Față</w:t>
      </w:r>
      <w:proofErr w:type="spellEnd"/>
      <w:r w:rsidRPr="00580618">
        <w:rPr>
          <w:kern w:val="20"/>
          <w:sz w:val="28"/>
          <w:szCs w:val="28"/>
        </w:rPr>
        <w:t xml:space="preserve"> de </w:t>
      </w:r>
      <w:proofErr w:type="spellStart"/>
      <w:r w:rsidRPr="00580618">
        <w:rPr>
          <w:kern w:val="20"/>
          <w:sz w:val="28"/>
          <w:szCs w:val="28"/>
        </w:rPr>
        <w:t>cele</w:t>
      </w:r>
      <w:proofErr w:type="spellEnd"/>
      <w:r w:rsidRPr="00580618">
        <w:rPr>
          <w:kern w:val="20"/>
          <w:sz w:val="28"/>
          <w:szCs w:val="28"/>
        </w:rPr>
        <w:t xml:space="preserve"> </w:t>
      </w:r>
      <w:proofErr w:type="spellStart"/>
      <w:r w:rsidRPr="00580618">
        <w:rPr>
          <w:kern w:val="20"/>
          <w:sz w:val="28"/>
          <w:szCs w:val="28"/>
        </w:rPr>
        <w:t>expuse</w:t>
      </w:r>
      <w:proofErr w:type="spellEnd"/>
      <w:r w:rsidRPr="00580618">
        <w:rPr>
          <w:kern w:val="20"/>
          <w:sz w:val="28"/>
          <w:szCs w:val="28"/>
        </w:rPr>
        <w:t xml:space="preserve"> </w:t>
      </w:r>
      <w:proofErr w:type="spellStart"/>
      <w:r w:rsidRPr="00580618">
        <w:rPr>
          <w:kern w:val="20"/>
          <w:sz w:val="28"/>
          <w:szCs w:val="28"/>
        </w:rPr>
        <w:t>mai</w:t>
      </w:r>
      <w:proofErr w:type="spellEnd"/>
      <w:r w:rsidRPr="00580618">
        <w:rPr>
          <w:kern w:val="20"/>
          <w:sz w:val="28"/>
          <w:szCs w:val="28"/>
        </w:rPr>
        <w:t xml:space="preserve"> sus, </w:t>
      </w:r>
      <w:proofErr w:type="spellStart"/>
      <w:r w:rsidRPr="00580618">
        <w:rPr>
          <w:kern w:val="20"/>
          <w:sz w:val="28"/>
          <w:szCs w:val="28"/>
        </w:rPr>
        <w:t>raportat</w:t>
      </w:r>
      <w:proofErr w:type="spellEnd"/>
      <w:r w:rsidRPr="00580618">
        <w:rPr>
          <w:kern w:val="20"/>
          <w:sz w:val="28"/>
          <w:szCs w:val="28"/>
        </w:rPr>
        <w:t xml:space="preserve"> la </w:t>
      </w:r>
      <w:proofErr w:type="spellStart"/>
      <w:r w:rsidRPr="00580618">
        <w:rPr>
          <w:kern w:val="20"/>
          <w:sz w:val="28"/>
          <w:szCs w:val="28"/>
        </w:rPr>
        <w:t>prevederile</w:t>
      </w:r>
      <w:proofErr w:type="spellEnd"/>
      <w:r w:rsidRPr="00580618">
        <w:rPr>
          <w:sz w:val="28"/>
          <w:szCs w:val="28"/>
        </w:rPr>
        <w:t xml:space="preserve"> din O.U.G. 57/2019 </w:t>
      </w:r>
      <w:proofErr w:type="spellStart"/>
      <w:r w:rsidRPr="00580618">
        <w:rPr>
          <w:sz w:val="28"/>
          <w:szCs w:val="28"/>
        </w:rPr>
        <w:t>privind</w:t>
      </w:r>
      <w:proofErr w:type="spellEnd"/>
      <w:r w:rsidRPr="00580618">
        <w:rPr>
          <w:sz w:val="28"/>
          <w:szCs w:val="28"/>
        </w:rPr>
        <w:t xml:space="preserve"> </w:t>
      </w:r>
      <w:proofErr w:type="spellStart"/>
      <w:r w:rsidRPr="00580618">
        <w:rPr>
          <w:sz w:val="28"/>
          <w:szCs w:val="28"/>
        </w:rPr>
        <w:t>Codul</w:t>
      </w:r>
      <w:proofErr w:type="spellEnd"/>
      <w:r w:rsidRPr="00580618">
        <w:rPr>
          <w:sz w:val="28"/>
          <w:szCs w:val="28"/>
        </w:rPr>
        <w:t xml:space="preserve"> </w:t>
      </w:r>
      <w:proofErr w:type="spellStart"/>
      <w:r w:rsidRPr="00580618">
        <w:rPr>
          <w:sz w:val="28"/>
          <w:szCs w:val="28"/>
        </w:rPr>
        <w:t>administrativ</w:t>
      </w:r>
      <w:proofErr w:type="spellEnd"/>
      <w:r w:rsidRPr="00580618">
        <w:rPr>
          <w:sz w:val="28"/>
          <w:szCs w:val="28"/>
        </w:rPr>
        <w:t xml:space="preserve">, cu </w:t>
      </w:r>
      <w:proofErr w:type="spellStart"/>
      <w:r w:rsidRPr="00580618">
        <w:rPr>
          <w:sz w:val="28"/>
          <w:szCs w:val="28"/>
        </w:rPr>
        <w:t>modificările</w:t>
      </w:r>
      <w:proofErr w:type="spellEnd"/>
      <w:r w:rsidRPr="00580618">
        <w:rPr>
          <w:sz w:val="28"/>
          <w:szCs w:val="28"/>
        </w:rPr>
        <w:t xml:space="preserve"> </w:t>
      </w:r>
      <w:proofErr w:type="spellStart"/>
      <w:r w:rsidRPr="00580618">
        <w:rPr>
          <w:sz w:val="28"/>
          <w:szCs w:val="28"/>
        </w:rPr>
        <w:t>și</w:t>
      </w:r>
      <w:proofErr w:type="spellEnd"/>
      <w:r w:rsidRPr="00580618">
        <w:rPr>
          <w:sz w:val="28"/>
          <w:szCs w:val="28"/>
        </w:rPr>
        <w:t xml:space="preserve"> </w:t>
      </w:r>
      <w:proofErr w:type="spellStart"/>
      <w:r w:rsidRPr="00580618">
        <w:rPr>
          <w:sz w:val="28"/>
          <w:szCs w:val="28"/>
        </w:rPr>
        <w:t>completările</w:t>
      </w:r>
      <w:proofErr w:type="spellEnd"/>
      <w:r w:rsidRPr="00580618">
        <w:rPr>
          <w:sz w:val="28"/>
          <w:szCs w:val="28"/>
        </w:rPr>
        <w:t xml:space="preserve"> </w:t>
      </w:r>
      <w:proofErr w:type="spellStart"/>
      <w:r w:rsidRPr="00580618">
        <w:rPr>
          <w:sz w:val="28"/>
          <w:szCs w:val="28"/>
        </w:rPr>
        <w:t>ulterioare</w:t>
      </w:r>
      <w:proofErr w:type="spellEnd"/>
      <w:r w:rsidRPr="00580618">
        <w:rPr>
          <w:sz w:val="28"/>
          <w:szCs w:val="28"/>
        </w:rPr>
        <w:t xml:space="preserve">, </w:t>
      </w:r>
      <w:proofErr w:type="spellStart"/>
      <w:r w:rsidRPr="00580618">
        <w:rPr>
          <w:sz w:val="28"/>
          <w:szCs w:val="28"/>
        </w:rPr>
        <w:t>potrivit</w:t>
      </w:r>
      <w:proofErr w:type="spellEnd"/>
      <w:r w:rsidRPr="00580618">
        <w:rPr>
          <w:sz w:val="28"/>
          <w:szCs w:val="28"/>
        </w:rPr>
        <w:t xml:space="preserve"> </w:t>
      </w:r>
      <w:proofErr w:type="spellStart"/>
      <w:r w:rsidRPr="00580618">
        <w:rPr>
          <w:sz w:val="28"/>
          <w:szCs w:val="28"/>
        </w:rPr>
        <w:t>cărora</w:t>
      </w:r>
      <w:proofErr w:type="spellEnd"/>
      <w:r w:rsidRPr="00580618">
        <w:rPr>
          <w:sz w:val="28"/>
          <w:szCs w:val="28"/>
        </w:rPr>
        <w:t xml:space="preserve"> </w:t>
      </w:r>
      <w:proofErr w:type="spellStart"/>
      <w:r w:rsidRPr="00580618">
        <w:rPr>
          <w:sz w:val="28"/>
          <w:szCs w:val="28"/>
        </w:rPr>
        <w:t>consiliul</w:t>
      </w:r>
      <w:proofErr w:type="spellEnd"/>
      <w:r w:rsidRPr="00580618">
        <w:rPr>
          <w:sz w:val="28"/>
          <w:szCs w:val="28"/>
        </w:rPr>
        <w:t xml:space="preserve"> local </w:t>
      </w:r>
      <w:proofErr w:type="spellStart"/>
      <w:r w:rsidRPr="00580618">
        <w:rPr>
          <w:sz w:val="28"/>
          <w:szCs w:val="28"/>
        </w:rPr>
        <w:t>hotărăște</w:t>
      </w:r>
      <w:proofErr w:type="spellEnd"/>
      <w:r w:rsidRPr="00580618">
        <w:rPr>
          <w:sz w:val="28"/>
          <w:szCs w:val="28"/>
        </w:rPr>
        <w:t xml:space="preserve"> </w:t>
      </w:r>
      <w:proofErr w:type="spellStart"/>
      <w:r w:rsidRPr="00580618">
        <w:rPr>
          <w:sz w:val="28"/>
          <w:szCs w:val="28"/>
        </w:rPr>
        <w:t>în</w:t>
      </w:r>
      <w:proofErr w:type="spellEnd"/>
      <w:r w:rsidRPr="00580618">
        <w:rPr>
          <w:sz w:val="28"/>
          <w:szCs w:val="28"/>
        </w:rPr>
        <w:t xml:space="preserve"> </w:t>
      </w:r>
      <w:proofErr w:type="spellStart"/>
      <w:r w:rsidRPr="00580618">
        <w:rPr>
          <w:sz w:val="28"/>
          <w:szCs w:val="28"/>
        </w:rPr>
        <w:t>condițiile</w:t>
      </w:r>
      <w:proofErr w:type="spellEnd"/>
      <w:r w:rsidRPr="00580618">
        <w:rPr>
          <w:sz w:val="28"/>
          <w:szCs w:val="28"/>
        </w:rPr>
        <w:t xml:space="preserve"> </w:t>
      </w:r>
      <w:proofErr w:type="spellStart"/>
      <w:r w:rsidRPr="00580618">
        <w:rPr>
          <w:sz w:val="28"/>
          <w:szCs w:val="28"/>
        </w:rPr>
        <w:t>legii</w:t>
      </w:r>
      <w:proofErr w:type="spellEnd"/>
      <w:r w:rsidRPr="00580618">
        <w:rPr>
          <w:sz w:val="28"/>
          <w:szCs w:val="28"/>
        </w:rPr>
        <w:t xml:space="preserve"> </w:t>
      </w:r>
      <w:proofErr w:type="spellStart"/>
      <w:r w:rsidRPr="00580618">
        <w:rPr>
          <w:sz w:val="28"/>
          <w:szCs w:val="28"/>
        </w:rPr>
        <w:t>și</w:t>
      </w:r>
      <w:proofErr w:type="spellEnd"/>
      <w:r w:rsidRPr="00580618">
        <w:rPr>
          <w:sz w:val="28"/>
          <w:szCs w:val="28"/>
        </w:rPr>
        <w:t xml:space="preserve"> are </w:t>
      </w:r>
      <w:proofErr w:type="spellStart"/>
      <w:r w:rsidRPr="00580618">
        <w:rPr>
          <w:sz w:val="28"/>
          <w:szCs w:val="28"/>
        </w:rPr>
        <w:t>atribuții</w:t>
      </w:r>
      <w:proofErr w:type="spellEnd"/>
      <w:r w:rsidRPr="00580618">
        <w:rPr>
          <w:sz w:val="28"/>
          <w:szCs w:val="28"/>
        </w:rPr>
        <w:t xml:space="preserve"> </w:t>
      </w:r>
      <w:proofErr w:type="spellStart"/>
      <w:r w:rsidRPr="00580618">
        <w:rPr>
          <w:sz w:val="28"/>
          <w:szCs w:val="28"/>
        </w:rPr>
        <w:t>privind</w:t>
      </w:r>
      <w:proofErr w:type="spellEnd"/>
      <w:r w:rsidRPr="00580618">
        <w:rPr>
          <w:sz w:val="28"/>
          <w:szCs w:val="28"/>
        </w:rPr>
        <w:t xml:space="preserve"> </w:t>
      </w:r>
      <w:proofErr w:type="spellStart"/>
      <w:r w:rsidRPr="00580618">
        <w:rPr>
          <w:sz w:val="28"/>
          <w:szCs w:val="28"/>
        </w:rPr>
        <w:t>dezvoltarea</w:t>
      </w:r>
      <w:proofErr w:type="spellEnd"/>
      <w:r w:rsidRPr="00580618">
        <w:rPr>
          <w:sz w:val="28"/>
          <w:szCs w:val="28"/>
        </w:rPr>
        <w:t xml:space="preserve"> </w:t>
      </w:r>
      <w:proofErr w:type="spellStart"/>
      <w:r w:rsidRPr="00580618">
        <w:rPr>
          <w:sz w:val="28"/>
          <w:szCs w:val="28"/>
        </w:rPr>
        <w:t>economico-socială</w:t>
      </w:r>
      <w:proofErr w:type="spellEnd"/>
      <w:r w:rsidRPr="00580618">
        <w:rPr>
          <w:sz w:val="28"/>
          <w:szCs w:val="28"/>
        </w:rPr>
        <w:t xml:space="preserve"> </w:t>
      </w:r>
      <w:proofErr w:type="spellStart"/>
      <w:r w:rsidRPr="00580618">
        <w:rPr>
          <w:sz w:val="28"/>
          <w:szCs w:val="28"/>
        </w:rPr>
        <w:t>și</w:t>
      </w:r>
      <w:proofErr w:type="spellEnd"/>
      <w:r w:rsidRPr="00580618">
        <w:rPr>
          <w:sz w:val="28"/>
          <w:szCs w:val="28"/>
        </w:rPr>
        <w:t xml:space="preserve"> de </w:t>
      </w:r>
      <w:proofErr w:type="spellStart"/>
      <w:r w:rsidRPr="00580618">
        <w:rPr>
          <w:sz w:val="28"/>
          <w:szCs w:val="28"/>
        </w:rPr>
        <w:t>mediu</w:t>
      </w:r>
      <w:proofErr w:type="spellEnd"/>
      <w:r w:rsidRPr="00580618">
        <w:rPr>
          <w:sz w:val="28"/>
          <w:szCs w:val="28"/>
        </w:rPr>
        <w:t xml:space="preserve"> a </w:t>
      </w:r>
      <w:proofErr w:type="spellStart"/>
      <w:r w:rsidRPr="00580618">
        <w:rPr>
          <w:sz w:val="28"/>
          <w:szCs w:val="28"/>
        </w:rPr>
        <w:t>municipiului</w:t>
      </w:r>
      <w:proofErr w:type="spellEnd"/>
      <w:r w:rsidRPr="00580618">
        <w:rPr>
          <w:sz w:val="28"/>
          <w:szCs w:val="28"/>
        </w:rPr>
        <w:t xml:space="preserve">, </w:t>
      </w:r>
      <w:r w:rsidR="00FE32DD" w:rsidRPr="00580618">
        <w:rPr>
          <w:sz w:val="28"/>
          <w:szCs w:val="28"/>
          <w:lang w:val="ro-RO"/>
        </w:rPr>
        <w:t xml:space="preserve">propun spre analiză </w:t>
      </w:r>
      <w:r w:rsidR="00C1574B" w:rsidRPr="00580618">
        <w:rPr>
          <w:sz w:val="28"/>
          <w:szCs w:val="28"/>
          <w:lang w:val="ro-RO"/>
        </w:rPr>
        <w:t>și</w:t>
      </w:r>
      <w:r w:rsidR="00FE32DD" w:rsidRPr="00580618">
        <w:rPr>
          <w:sz w:val="28"/>
          <w:szCs w:val="28"/>
          <w:lang w:val="ro-RO"/>
        </w:rPr>
        <w:t xml:space="preserve"> aprobare Consiliului Local al Municipiului Satu Mare prezentul proiect de hotărâre</w:t>
      </w:r>
      <w:r w:rsidR="00F824A1" w:rsidRPr="00580618">
        <w:rPr>
          <w:sz w:val="28"/>
          <w:szCs w:val="28"/>
          <w:lang w:val="ro-RO"/>
        </w:rPr>
        <w:t>, în forma prezentată.</w:t>
      </w:r>
      <w:r w:rsidR="00FE32DD" w:rsidRPr="00580618">
        <w:rPr>
          <w:sz w:val="28"/>
          <w:szCs w:val="28"/>
          <w:lang w:val="ro-RO"/>
        </w:rPr>
        <w:t xml:space="preserve"> </w:t>
      </w:r>
    </w:p>
    <w:p w14:paraId="7BA75BBF" w14:textId="4BA5BF53" w:rsidR="00394D93" w:rsidRPr="00794AAE" w:rsidRDefault="00394D93" w:rsidP="00794AAE">
      <w:pPr>
        <w:spacing w:line="240" w:lineRule="auto"/>
        <w:ind w:firstLine="720"/>
        <w:rPr>
          <w:sz w:val="28"/>
          <w:szCs w:val="28"/>
          <w:lang w:val="ro-RO"/>
        </w:rPr>
      </w:pPr>
    </w:p>
    <w:p w14:paraId="30A9BE9A" w14:textId="77777777" w:rsidR="00E13479" w:rsidRPr="00794AAE" w:rsidRDefault="00E13479" w:rsidP="00794AAE">
      <w:pPr>
        <w:spacing w:line="240" w:lineRule="auto"/>
        <w:ind w:firstLine="720"/>
        <w:jc w:val="center"/>
        <w:rPr>
          <w:sz w:val="28"/>
          <w:szCs w:val="28"/>
          <w:lang w:val="ro-RO"/>
        </w:rPr>
      </w:pPr>
    </w:p>
    <w:p w14:paraId="7DF43642" w14:textId="275CCDBE" w:rsidR="0052615E" w:rsidRPr="00794AAE" w:rsidRDefault="0097384E" w:rsidP="00794AAE">
      <w:pPr>
        <w:autoSpaceDE w:val="0"/>
        <w:autoSpaceDN w:val="0"/>
        <w:adjustRightInd w:val="0"/>
        <w:spacing w:line="240" w:lineRule="auto"/>
        <w:jc w:val="center"/>
        <w:rPr>
          <w:b/>
          <w:bCs/>
          <w:sz w:val="28"/>
          <w:szCs w:val="28"/>
          <w:lang w:val="ro-RO"/>
        </w:rPr>
      </w:pPr>
      <w:r w:rsidRPr="00794AAE">
        <w:rPr>
          <w:b/>
          <w:bCs/>
          <w:sz w:val="28"/>
          <w:szCs w:val="28"/>
          <w:lang w:val="ro-RO"/>
        </w:rPr>
        <w:t xml:space="preserve">INIŢIATOR </w:t>
      </w:r>
    </w:p>
    <w:p w14:paraId="202D8DA5" w14:textId="77777777" w:rsidR="00EC5354" w:rsidRPr="00794AAE" w:rsidRDefault="00EC5354" w:rsidP="00794AAE">
      <w:pPr>
        <w:spacing w:after="0" w:line="240" w:lineRule="auto"/>
        <w:jc w:val="center"/>
        <w:rPr>
          <w:b/>
          <w:bCs/>
          <w:sz w:val="28"/>
          <w:szCs w:val="28"/>
          <w:lang w:val="ro-RO"/>
        </w:rPr>
      </w:pPr>
      <w:r w:rsidRPr="00794AAE">
        <w:rPr>
          <w:b/>
          <w:bCs/>
          <w:sz w:val="28"/>
          <w:szCs w:val="28"/>
          <w:lang w:val="ro-RO"/>
        </w:rPr>
        <w:t>PRIMAR</w:t>
      </w:r>
    </w:p>
    <w:p w14:paraId="0E9FB661" w14:textId="77777777" w:rsidR="00EC5354" w:rsidRPr="00794AAE" w:rsidRDefault="00EC5354" w:rsidP="00794AAE">
      <w:pPr>
        <w:spacing w:after="0" w:line="240" w:lineRule="auto"/>
        <w:jc w:val="center"/>
        <w:rPr>
          <w:b/>
          <w:bCs/>
          <w:sz w:val="28"/>
          <w:szCs w:val="28"/>
          <w:lang w:val="ro-RO"/>
        </w:rPr>
      </w:pPr>
      <w:proofErr w:type="spellStart"/>
      <w:r w:rsidRPr="00794AAE">
        <w:rPr>
          <w:b/>
          <w:bCs/>
          <w:sz w:val="28"/>
          <w:szCs w:val="28"/>
          <w:lang w:val="ro-RO"/>
        </w:rPr>
        <w:t>Kereskényi</w:t>
      </w:r>
      <w:proofErr w:type="spellEnd"/>
      <w:r w:rsidRPr="00794AAE">
        <w:rPr>
          <w:b/>
          <w:bCs/>
          <w:sz w:val="28"/>
          <w:szCs w:val="28"/>
          <w:lang w:val="ro-RO"/>
        </w:rPr>
        <w:t xml:space="preserve"> Gábor</w:t>
      </w:r>
    </w:p>
    <w:p w14:paraId="1D4952D2" w14:textId="20FB0C9F" w:rsidR="00D62695" w:rsidRPr="00794AAE" w:rsidRDefault="00D62695" w:rsidP="00794AAE">
      <w:pPr>
        <w:spacing w:line="240" w:lineRule="auto"/>
        <w:rPr>
          <w:b/>
          <w:bCs/>
          <w:sz w:val="28"/>
          <w:szCs w:val="28"/>
          <w:lang w:val="ro-RO"/>
        </w:rPr>
      </w:pPr>
    </w:p>
    <w:p w14:paraId="5D26B476" w14:textId="7084699B" w:rsidR="009A06A9" w:rsidRPr="00794AAE" w:rsidRDefault="009A06A9" w:rsidP="00794AAE">
      <w:pPr>
        <w:spacing w:line="240" w:lineRule="auto"/>
        <w:rPr>
          <w:sz w:val="28"/>
          <w:szCs w:val="28"/>
          <w:lang w:val="ro-RO"/>
        </w:rPr>
      </w:pPr>
    </w:p>
    <w:p w14:paraId="0CF5B15A" w14:textId="77777777" w:rsidR="00E13479" w:rsidRPr="00794AAE" w:rsidRDefault="00E13479" w:rsidP="00794AAE">
      <w:pPr>
        <w:spacing w:line="240" w:lineRule="auto"/>
        <w:rPr>
          <w:sz w:val="28"/>
          <w:szCs w:val="28"/>
          <w:lang w:val="ro-RO"/>
        </w:rPr>
      </w:pPr>
    </w:p>
    <w:p w14:paraId="7867BC67" w14:textId="77777777" w:rsidR="009440EB" w:rsidRDefault="009440EB" w:rsidP="00794AAE">
      <w:pPr>
        <w:spacing w:after="0" w:line="240" w:lineRule="auto"/>
        <w:rPr>
          <w:sz w:val="28"/>
          <w:szCs w:val="28"/>
          <w:lang w:val="ro-RO"/>
        </w:rPr>
      </w:pPr>
    </w:p>
    <w:p w14:paraId="111D49E8" w14:textId="77777777" w:rsidR="009440EB" w:rsidRDefault="009440EB" w:rsidP="00794AAE">
      <w:pPr>
        <w:spacing w:after="0" w:line="240" w:lineRule="auto"/>
        <w:rPr>
          <w:sz w:val="28"/>
          <w:szCs w:val="28"/>
          <w:lang w:val="ro-RO"/>
        </w:rPr>
      </w:pPr>
    </w:p>
    <w:p w14:paraId="0F09383A" w14:textId="77777777" w:rsidR="009440EB" w:rsidRDefault="009440EB" w:rsidP="00794AAE">
      <w:pPr>
        <w:spacing w:after="0" w:line="240" w:lineRule="auto"/>
        <w:rPr>
          <w:sz w:val="28"/>
          <w:szCs w:val="28"/>
          <w:lang w:val="ro-RO"/>
        </w:rPr>
      </w:pPr>
    </w:p>
    <w:p w14:paraId="03FDB0E8" w14:textId="77777777" w:rsidR="009440EB" w:rsidRDefault="009440EB" w:rsidP="00794AAE">
      <w:pPr>
        <w:spacing w:after="0" w:line="240" w:lineRule="auto"/>
        <w:rPr>
          <w:sz w:val="28"/>
          <w:szCs w:val="28"/>
          <w:lang w:val="ro-RO"/>
        </w:rPr>
      </w:pPr>
    </w:p>
    <w:p w14:paraId="4231A62B" w14:textId="77777777" w:rsidR="009440EB" w:rsidRDefault="009440EB" w:rsidP="00794AAE">
      <w:pPr>
        <w:spacing w:after="0" w:line="240" w:lineRule="auto"/>
        <w:rPr>
          <w:sz w:val="28"/>
          <w:szCs w:val="28"/>
          <w:lang w:val="ro-RO"/>
        </w:rPr>
      </w:pPr>
    </w:p>
    <w:p w14:paraId="496D0E4C" w14:textId="77777777" w:rsidR="009440EB" w:rsidRDefault="009440EB" w:rsidP="00794AAE">
      <w:pPr>
        <w:spacing w:after="0" w:line="240" w:lineRule="auto"/>
        <w:rPr>
          <w:sz w:val="28"/>
          <w:szCs w:val="28"/>
          <w:lang w:val="ro-RO"/>
        </w:rPr>
      </w:pPr>
    </w:p>
    <w:p w14:paraId="66D7EDD0" w14:textId="27C7F643" w:rsidR="00D62695" w:rsidRPr="00794AAE" w:rsidRDefault="00D62695" w:rsidP="00794AAE">
      <w:pPr>
        <w:spacing w:after="0" w:line="240" w:lineRule="auto"/>
        <w:rPr>
          <w:sz w:val="28"/>
          <w:szCs w:val="28"/>
          <w:lang w:val="ro-RO"/>
        </w:rPr>
      </w:pPr>
      <w:r w:rsidRPr="00794AAE">
        <w:rPr>
          <w:sz w:val="28"/>
          <w:szCs w:val="28"/>
          <w:lang w:val="ro-RO"/>
        </w:rPr>
        <w:t xml:space="preserve">ing. </w:t>
      </w:r>
      <w:r w:rsidR="00DA6AAF" w:rsidRPr="00794AAE">
        <w:rPr>
          <w:sz w:val="28"/>
          <w:szCs w:val="28"/>
          <w:lang w:val="ro-RO"/>
        </w:rPr>
        <w:t>Giurgiu Ovidiu</w:t>
      </w:r>
      <w:r w:rsidR="009440EB">
        <w:rPr>
          <w:sz w:val="28"/>
          <w:szCs w:val="28"/>
          <w:lang w:val="ro-RO"/>
        </w:rPr>
        <w:t>/</w:t>
      </w:r>
      <w:r w:rsidRPr="00794AAE">
        <w:rPr>
          <w:sz w:val="28"/>
          <w:szCs w:val="28"/>
          <w:lang w:val="ro-RO"/>
        </w:rPr>
        <w:t>2 ex.</w:t>
      </w:r>
    </w:p>
    <w:sectPr w:rsidR="00D62695" w:rsidRPr="00794AAE" w:rsidSect="00D20EF0">
      <w:headerReference w:type="even" r:id="rId9"/>
      <w:headerReference w:type="default" r:id="rId10"/>
      <w:footerReference w:type="even" r:id="rId11"/>
      <w:footerReference w:type="default" r:id="rId12"/>
      <w:headerReference w:type="first" r:id="rId13"/>
      <w:footerReference w:type="first" r:id="rId14"/>
      <w:pgSz w:w="11906" w:h="16838" w:code="9"/>
      <w:pgMar w:top="993" w:right="566" w:bottom="1418"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C22D" w14:textId="77777777" w:rsidR="00BF61AD" w:rsidRDefault="00BF61AD" w:rsidP="00153B97">
      <w:pPr>
        <w:spacing w:after="0" w:line="240" w:lineRule="auto"/>
      </w:pPr>
      <w:r>
        <w:separator/>
      </w:r>
    </w:p>
  </w:endnote>
  <w:endnote w:type="continuationSeparator" w:id="0">
    <w:p w14:paraId="7B31892D" w14:textId="77777777" w:rsidR="00BF61AD" w:rsidRDefault="00BF61AD"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6835" w14:textId="77777777" w:rsidR="009440EB" w:rsidRDefault="00944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21678"/>
      <w:docPartObj>
        <w:docPartGallery w:val="Page Numbers (Bottom of Page)"/>
        <w:docPartUnique/>
      </w:docPartObj>
    </w:sdtPr>
    <w:sdtEndPr>
      <w:rPr>
        <w:noProof/>
      </w:rPr>
    </w:sdtEndPr>
    <w:sdtContent>
      <w:p w14:paraId="2DA84921" w14:textId="300A5102" w:rsidR="009440EB" w:rsidRDefault="00944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40C3C" w14:textId="3F327FE8" w:rsidR="00D62695" w:rsidRDefault="00D62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9148" w14:textId="77777777" w:rsidR="009440EB" w:rsidRDefault="00944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950D" w14:textId="77777777" w:rsidR="00BF61AD" w:rsidRDefault="00BF61AD" w:rsidP="00153B97">
      <w:pPr>
        <w:spacing w:after="0" w:line="240" w:lineRule="auto"/>
      </w:pPr>
      <w:r>
        <w:separator/>
      </w:r>
    </w:p>
  </w:footnote>
  <w:footnote w:type="continuationSeparator" w:id="0">
    <w:p w14:paraId="7D010EE8" w14:textId="77777777" w:rsidR="00BF61AD" w:rsidRDefault="00BF61AD" w:rsidP="0015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5E06" w14:textId="77777777" w:rsidR="009440EB" w:rsidRDefault="00944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3122" w14:textId="77777777" w:rsidR="009440EB" w:rsidRDefault="0094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963F" w14:textId="77777777" w:rsidR="009440EB" w:rsidRDefault="00944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7D63C9"/>
    <w:multiLevelType w:val="hybridMultilevel"/>
    <w:tmpl w:val="EE8642B4"/>
    <w:lvl w:ilvl="0" w:tplc="04090001">
      <w:start w:val="1"/>
      <w:numFmt w:val="bullet"/>
      <w:lvlText w:val=""/>
      <w:lvlJc w:val="left"/>
      <w:pPr>
        <w:ind w:left="4330" w:hanging="360"/>
      </w:pPr>
      <w:rPr>
        <w:rFonts w:ascii="Symbol" w:hAnsi="Symbol" w:hint="default"/>
      </w:rPr>
    </w:lvl>
    <w:lvl w:ilvl="1" w:tplc="04090003" w:tentative="1">
      <w:start w:val="1"/>
      <w:numFmt w:val="bullet"/>
      <w:lvlText w:val="o"/>
      <w:lvlJc w:val="left"/>
      <w:pPr>
        <w:ind w:left="5050" w:hanging="360"/>
      </w:pPr>
      <w:rPr>
        <w:rFonts w:ascii="Courier New" w:hAnsi="Courier New" w:cs="Courier New" w:hint="default"/>
      </w:rPr>
    </w:lvl>
    <w:lvl w:ilvl="2" w:tplc="04090005" w:tentative="1">
      <w:start w:val="1"/>
      <w:numFmt w:val="bullet"/>
      <w:lvlText w:val=""/>
      <w:lvlJc w:val="left"/>
      <w:pPr>
        <w:ind w:left="5770" w:hanging="360"/>
      </w:pPr>
      <w:rPr>
        <w:rFonts w:ascii="Wingdings" w:hAnsi="Wingdings" w:hint="default"/>
      </w:rPr>
    </w:lvl>
    <w:lvl w:ilvl="3" w:tplc="04090001" w:tentative="1">
      <w:start w:val="1"/>
      <w:numFmt w:val="bullet"/>
      <w:lvlText w:val=""/>
      <w:lvlJc w:val="left"/>
      <w:pPr>
        <w:ind w:left="6490" w:hanging="360"/>
      </w:pPr>
      <w:rPr>
        <w:rFonts w:ascii="Symbol" w:hAnsi="Symbol" w:hint="default"/>
      </w:rPr>
    </w:lvl>
    <w:lvl w:ilvl="4" w:tplc="04090003" w:tentative="1">
      <w:start w:val="1"/>
      <w:numFmt w:val="bullet"/>
      <w:lvlText w:val="o"/>
      <w:lvlJc w:val="left"/>
      <w:pPr>
        <w:ind w:left="7210" w:hanging="360"/>
      </w:pPr>
      <w:rPr>
        <w:rFonts w:ascii="Courier New" w:hAnsi="Courier New" w:cs="Courier New" w:hint="default"/>
      </w:rPr>
    </w:lvl>
    <w:lvl w:ilvl="5" w:tplc="04090005" w:tentative="1">
      <w:start w:val="1"/>
      <w:numFmt w:val="bullet"/>
      <w:lvlText w:val=""/>
      <w:lvlJc w:val="left"/>
      <w:pPr>
        <w:ind w:left="7930" w:hanging="360"/>
      </w:pPr>
      <w:rPr>
        <w:rFonts w:ascii="Wingdings" w:hAnsi="Wingdings" w:hint="default"/>
      </w:rPr>
    </w:lvl>
    <w:lvl w:ilvl="6" w:tplc="04090001" w:tentative="1">
      <w:start w:val="1"/>
      <w:numFmt w:val="bullet"/>
      <w:lvlText w:val=""/>
      <w:lvlJc w:val="left"/>
      <w:pPr>
        <w:ind w:left="8650" w:hanging="360"/>
      </w:pPr>
      <w:rPr>
        <w:rFonts w:ascii="Symbol" w:hAnsi="Symbol" w:hint="default"/>
      </w:rPr>
    </w:lvl>
    <w:lvl w:ilvl="7" w:tplc="04090003" w:tentative="1">
      <w:start w:val="1"/>
      <w:numFmt w:val="bullet"/>
      <w:lvlText w:val="o"/>
      <w:lvlJc w:val="left"/>
      <w:pPr>
        <w:ind w:left="9370" w:hanging="360"/>
      </w:pPr>
      <w:rPr>
        <w:rFonts w:ascii="Courier New" w:hAnsi="Courier New" w:cs="Courier New" w:hint="default"/>
      </w:rPr>
    </w:lvl>
    <w:lvl w:ilvl="8" w:tplc="04090005" w:tentative="1">
      <w:start w:val="1"/>
      <w:numFmt w:val="bullet"/>
      <w:lvlText w:val=""/>
      <w:lvlJc w:val="left"/>
      <w:pPr>
        <w:ind w:left="10090" w:hanging="360"/>
      </w:pPr>
      <w:rPr>
        <w:rFonts w:ascii="Wingdings" w:hAnsi="Wingdings" w:hint="default"/>
      </w:rPr>
    </w:lvl>
  </w:abstractNum>
  <w:num w:numId="1" w16cid:durableId="969162953">
    <w:abstractNumId w:val="0"/>
  </w:num>
  <w:num w:numId="2" w16cid:durableId="108607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12823"/>
    <w:rsid w:val="00075261"/>
    <w:rsid w:val="00094C38"/>
    <w:rsid w:val="000B3FBC"/>
    <w:rsid w:val="000D4634"/>
    <w:rsid w:val="000D6147"/>
    <w:rsid w:val="00143CC1"/>
    <w:rsid w:val="00153B97"/>
    <w:rsid w:val="00161D9B"/>
    <w:rsid w:val="00164CD9"/>
    <w:rsid w:val="00167661"/>
    <w:rsid w:val="001B3B1E"/>
    <w:rsid w:val="001D114D"/>
    <w:rsid w:val="001D7025"/>
    <w:rsid w:val="001F1B1D"/>
    <w:rsid w:val="00201269"/>
    <w:rsid w:val="00215D22"/>
    <w:rsid w:val="0023782E"/>
    <w:rsid w:val="002404CA"/>
    <w:rsid w:val="00260BDD"/>
    <w:rsid w:val="0027612C"/>
    <w:rsid w:val="00281C94"/>
    <w:rsid w:val="002843DE"/>
    <w:rsid w:val="002A1A80"/>
    <w:rsid w:val="002B70CD"/>
    <w:rsid w:val="002C4C88"/>
    <w:rsid w:val="002D4613"/>
    <w:rsid w:val="002F3D84"/>
    <w:rsid w:val="003056E6"/>
    <w:rsid w:val="00311084"/>
    <w:rsid w:val="00315B73"/>
    <w:rsid w:val="0032047A"/>
    <w:rsid w:val="003358D3"/>
    <w:rsid w:val="0037017A"/>
    <w:rsid w:val="00394D93"/>
    <w:rsid w:val="003A0A6F"/>
    <w:rsid w:val="003A3146"/>
    <w:rsid w:val="003A3665"/>
    <w:rsid w:val="003C2C21"/>
    <w:rsid w:val="003C7AB5"/>
    <w:rsid w:val="003E4331"/>
    <w:rsid w:val="003E60AE"/>
    <w:rsid w:val="004006B4"/>
    <w:rsid w:val="0040404A"/>
    <w:rsid w:val="0044081B"/>
    <w:rsid w:val="00443C30"/>
    <w:rsid w:val="0044462D"/>
    <w:rsid w:val="00446851"/>
    <w:rsid w:val="00457495"/>
    <w:rsid w:val="0049065B"/>
    <w:rsid w:val="0049544C"/>
    <w:rsid w:val="004A314D"/>
    <w:rsid w:val="004A37CE"/>
    <w:rsid w:val="004B7583"/>
    <w:rsid w:val="004C76A7"/>
    <w:rsid w:val="004C7C86"/>
    <w:rsid w:val="004C7ED3"/>
    <w:rsid w:val="004D219F"/>
    <w:rsid w:val="004F56B0"/>
    <w:rsid w:val="00506D29"/>
    <w:rsid w:val="0052615E"/>
    <w:rsid w:val="00534FD0"/>
    <w:rsid w:val="00542B96"/>
    <w:rsid w:val="005463E2"/>
    <w:rsid w:val="00556753"/>
    <w:rsid w:val="005605F4"/>
    <w:rsid w:val="005706B6"/>
    <w:rsid w:val="00580618"/>
    <w:rsid w:val="005A1D5F"/>
    <w:rsid w:val="005C0B81"/>
    <w:rsid w:val="005D353E"/>
    <w:rsid w:val="006125E3"/>
    <w:rsid w:val="00614B11"/>
    <w:rsid w:val="00623899"/>
    <w:rsid w:val="00642DF7"/>
    <w:rsid w:val="00652270"/>
    <w:rsid w:val="00676460"/>
    <w:rsid w:val="006B27A7"/>
    <w:rsid w:val="006C103B"/>
    <w:rsid w:val="006C69C8"/>
    <w:rsid w:val="00700E4F"/>
    <w:rsid w:val="00742C3D"/>
    <w:rsid w:val="00756143"/>
    <w:rsid w:val="00770A47"/>
    <w:rsid w:val="00777A6F"/>
    <w:rsid w:val="00794AAE"/>
    <w:rsid w:val="007C65D4"/>
    <w:rsid w:val="007F6900"/>
    <w:rsid w:val="0080401F"/>
    <w:rsid w:val="008113BC"/>
    <w:rsid w:val="00814E47"/>
    <w:rsid w:val="00823F68"/>
    <w:rsid w:val="0083275E"/>
    <w:rsid w:val="00843EE1"/>
    <w:rsid w:val="00846388"/>
    <w:rsid w:val="00857F91"/>
    <w:rsid w:val="00882700"/>
    <w:rsid w:val="0089210D"/>
    <w:rsid w:val="008B5C96"/>
    <w:rsid w:val="008D48EF"/>
    <w:rsid w:val="00924948"/>
    <w:rsid w:val="00940F6C"/>
    <w:rsid w:val="009440EB"/>
    <w:rsid w:val="0097384E"/>
    <w:rsid w:val="009820A2"/>
    <w:rsid w:val="00986F09"/>
    <w:rsid w:val="009A06A9"/>
    <w:rsid w:val="009B5D56"/>
    <w:rsid w:val="009C019E"/>
    <w:rsid w:val="009E7AAE"/>
    <w:rsid w:val="00A2492E"/>
    <w:rsid w:val="00A30BB9"/>
    <w:rsid w:val="00A53B89"/>
    <w:rsid w:val="00A53BDB"/>
    <w:rsid w:val="00A618B5"/>
    <w:rsid w:val="00A73FC2"/>
    <w:rsid w:val="00A823C9"/>
    <w:rsid w:val="00A861CD"/>
    <w:rsid w:val="00A96AB7"/>
    <w:rsid w:val="00AA6C95"/>
    <w:rsid w:val="00AD7F7E"/>
    <w:rsid w:val="00AF4DD0"/>
    <w:rsid w:val="00B00AE1"/>
    <w:rsid w:val="00B02111"/>
    <w:rsid w:val="00B439E8"/>
    <w:rsid w:val="00B543A4"/>
    <w:rsid w:val="00B90C13"/>
    <w:rsid w:val="00BA4C43"/>
    <w:rsid w:val="00BC19E7"/>
    <w:rsid w:val="00BD4546"/>
    <w:rsid w:val="00BF61AD"/>
    <w:rsid w:val="00C1574B"/>
    <w:rsid w:val="00C3306C"/>
    <w:rsid w:val="00C405AC"/>
    <w:rsid w:val="00C447DE"/>
    <w:rsid w:val="00C9242B"/>
    <w:rsid w:val="00C97FC2"/>
    <w:rsid w:val="00CB20F5"/>
    <w:rsid w:val="00CC48D0"/>
    <w:rsid w:val="00CD0623"/>
    <w:rsid w:val="00CD24DA"/>
    <w:rsid w:val="00CD2AD4"/>
    <w:rsid w:val="00CD2E9E"/>
    <w:rsid w:val="00CD3560"/>
    <w:rsid w:val="00CD5598"/>
    <w:rsid w:val="00CF6285"/>
    <w:rsid w:val="00D03433"/>
    <w:rsid w:val="00D06055"/>
    <w:rsid w:val="00D16E8F"/>
    <w:rsid w:val="00D20B07"/>
    <w:rsid w:val="00D20EF0"/>
    <w:rsid w:val="00D338D3"/>
    <w:rsid w:val="00D51A66"/>
    <w:rsid w:val="00D62695"/>
    <w:rsid w:val="00D7441E"/>
    <w:rsid w:val="00DA6AAF"/>
    <w:rsid w:val="00DC4DEE"/>
    <w:rsid w:val="00E008D6"/>
    <w:rsid w:val="00E13479"/>
    <w:rsid w:val="00E30F4A"/>
    <w:rsid w:val="00E33E22"/>
    <w:rsid w:val="00E42D0A"/>
    <w:rsid w:val="00E478BA"/>
    <w:rsid w:val="00E60CF6"/>
    <w:rsid w:val="00E6375F"/>
    <w:rsid w:val="00E720B0"/>
    <w:rsid w:val="00EA236D"/>
    <w:rsid w:val="00EC5354"/>
    <w:rsid w:val="00ED30FA"/>
    <w:rsid w:val="00ED4A9D"/>
    <w:rsid w:val="00EE2B99"/>
    <w:rsid w:val="00EE6A5A"/>
    <w:rsid w:val="00F16599"/>
    <w:rsid w:val="00F16963"/>
    <w:rsid w:val="00F32FD2"/>
    <w:rsid w:val="00F338C8"/>
    <w:rsid w:val="00F34E33"/>
    <w:rsid w:val="00F7132B"/>
    <w:rsid w:val="00F824A1"/>
    <w:rsid w:val="00FB50C8"/>
    <w:rsid w:val="00FD0D21"/>
    <w:rsid w:val="00FE0BA9"/>
    <w:rsid w:val="00FE32DD"/>
    <w:rsid w:val="00FE6FAB"/>
    <w:rsid w:val="00FE70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aliases w:val="Forth level,Normal bullet 2"/>
    <w:basedOn w:val="Normal"/>
    <w:link w:val="ListParagraphChar"/>
    <w:uiPriority w:val="34"/>
    <w:qFormat/>
    <w:rsid w:val="004006B4"/>
    <w:pPr>
      <w:spacing w:after="0" w:line="240" w:lineRule="auto"/>
      <w:ind w:left="720"/>
    </w:pPr>
    <w:rPr>
      <w:rFonts w:eastAsia="Times New Roman"/>
      <w:szCs w:val="24"/>
    </w:rPr>
  </w:style>
  <w:style w:type="character" w:customStyle="1" w:styleId="ListParagraphChar">
    <w:name w:val="List Paragraph Char"/>
    <w:aliases w:val="Forth level Char,Normal bullet 2 Char"/>
    <w:link w:val="ListParagraph"/>
    <w:uiPriority w:val="34"/>
    <w:locked/>
    <w:rsid w:val="004006B4"/>
    <w:rPr>
      <w:rFonts w:eastAsia="Times New Roman"/>
      <w:sz w:val="24"/>
      <w:szCs w:val="24"/>
      <w:lang w:eastAsia="en-US"/>
    </w:rPr>
  </w:style>
  <w:style w:type="paragraph" w:styleId="BodyTextIndent">
    <w:name w:val="Body Text Indent"/>
    <w:basedOn w:val="Normal"/>
    <w:link w:val="BodyTextIndentChar"/>
    <w:semiHidden/>
    <w:unhideWhenUsed/>
    <w:rsid w:val="00CD24DA"/>
    <w:pPr>
      <w:spacing w:after="120"/>
      <w:ind w:left="283"/>
    </w:pPr>
  </w:style>
  <w:style w:type="character" w:customStyle="1" w:styleId="BodyTextIndentChar">
    <w:name w:val="Body Text Indent Char"/>
    <w:basedOn w:val="DefaultParagraphFont"/>
    <w:link w:val="BodyTextIndent"/>
    <w:semiHidden/>
    <w:rsid w:val="00CD24DA"/>
    <w:rPr>
      <w:rFonts w:eastAsia="Calibri"/>
      <w:sz w:val="24"/>
      <w:szCs w:val="22"/>
      <w:lang w:eastAsia="en-US"/>
    </w:rPr>
  </w:style>
  <w:style w:type="paragraph" w:customStyle="1" w:styleId="CharCharCharCharCharCharCharCharCharCharCharCharCharCharCharChar">
    <w:name w:val="Char Char Char Char Char Char Char Char Char Char Char Char Char Char Char Char"/>
    <w:basedOn w:val="Normal"/>
    <w:rsid w:val="00201269"/>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15</cp:revision>
  <cp:lastPrinted>2019-11-20T12:10:00Z</cp:lastPrinted>
  <dcterms:created xsi:type="dcterms:W3CDTF">2022-11-18T10:08:00Z</dcterms:created>
  <dcterms:modified xsi:type="dcterms:W3CDTF">2022-11-22T07:42:00Z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