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38DDE" w14:textId="77777777" w:rsidR="00A73A74" w:rsidRPr="006D1D46" w:rsidRDefault="001D6D04" w:rsidP="00351B0A">
      <w:pPr>
        <w:pStyle w:val="PlainText"/>
        <w:jc w:val="both"/>
        <w:rPr>
          <w:rFonts w:ascii="Times New Roman" w:hAnsi="Times New Roman" w:cs="Times New Roman"/>
          <w:sz w:val="24"/>
          <w:szCs w:val="24"/>
        </w:rPr>
      </w:pPr>
      <w:r w:rsidRPr="006D1D46">
        <w:rPr>
          <w:rFonts w:ascii="Times New Roman" w:hAnsi="Times New Roman" w:cs="Times New Roman"/>
          <w:sz w:val="24"/>
          <w:szCs w:val="24"/>
        </w:rPr>
        <w:t>PRIMĂRIA MUNICIPIULUI SATU MARE</w:t>
      </w:r>
    </w:p>
    <w:p w14:paraId="24D6279C" w14:textId="77777777" w:rsidR="0086649E" w:rsidRPr="006D1D46" w:rsidRDefault="001D6D04" w:rsidP="00351B0A">
      <w:pPr>
        <w:pStyle w:val="PlainText"/>
        <w:jc w:val="both"/>
        <w:rPr>
          <w:rFonts w:ascii="Times New Roman" w:hAnsi="Times New Roman" w:cs="Times New Roman"/>
          <w:sz w:val="24"/>
          <w:szCs w:val="24"/>
        </w:rPr>
      </w:pPr>
      <w:r w:rsidRPr="006D1D46">
        <w:rPr>
          <w:rFonts w:ascii="Times New Roman" w:hAnsi="Times New Roman" w:cs="Times New Roman"/>
          <w:sz w:val="24"/>
          <w:szCs w:val="24"/>
        </w:rPr>
        <w:t xml:space="preserve">SERVICIUL </w:t>
      </w:r>
      <w:r w:rsidR="00326FAA" w:rsidRPr="006D1D46">
        <w:rPr>
          <w:rFonts w:ascii="Times New Roman" w:hAnsi="Times New Roman" w:cs="Times New Roman"/>
          <w:sz w:val="24"/>
          <w:szCs w:val="24"/>
        </w:rPr>
        <w:t>INVESTIȚII</w:t>
      </w:r>
      <w:r w:rsidR="004D014B" w:rsidRPr="006D1D46">
        <w:rPr>
          <w:rFonts w:ascii="Times New Roman" w:hAnsi="Times New Roman" w:cs="Times New Roman"/>
          <w:sz w:val="24"/>
          <w:szCs w:val="24"/>
        </w:rPr>
        <w:t xml:space="preserve">, </w:t>
      </w:r>
      <w:r w:rsidR="00326FAA" w:rsidRPr="006D1D46">
        <w:rPr>
          <w:rFonts w:ascii="Times New Roman" w:hAnsi="Times New Roman" w:cs="Times New Roman"/>
          <w:sz w:val="24"/>
          <w:szCs w:val="24"/>
        </w:rPr>
        <w:t xml:space="preserve"> GOSPODĂRIRE </w:t>
      </w:r>
      <w:r w:rsidR="0086649E" w:rsidRPr="006D1D46">
        <w:rPr>
          <w:rFonts w:ascii="Times New Roman" w:hAnsi="Times New Roman" w:cs="Times New Roman"/>
          <w:sz w:val="24"/>
          <w:szCs w:val="24"/>
        </w:rPr>
        <w:t>–</w:t>
      </w:r>
      <w:r w:rsidR="00326FAA" w:rsidRPr="006D1D46">
        <w:rPr>
          <w:rFonts w:ascii="Times New Roman" w:hAnsi="Times New Roman" w:cs="Times New Roman"/>
          <w:sz w:val="24"/>
          <w:szCs w:val="24"/>
        </w:rPr>
        <w:t xml:space="preserve"> ÎNTREȚINERE</w:t>
      </w:r>
    </w:p>
    <w:p w14:paraId="46BA5AB9" w14:textId="77777777" w:rsidR="0086649E" w:rsidRPr="006D1D46" w:rsidRDefault="0086649E" w:rsidP="00351B0A">
      <w:pPr>
        <w:pStyle w:val="PlainText"/>
        <w:jc w:val="both"/>
        <w:rPr>
          <w:rFonts w:ascii="Times New Roman" w:hAnsi="Times New Roman" w:cs="Times New Roman"/>
          <w:sz w:val="24"/>
          <w:szCs w:val="24"/>
        </w:rPr>
      </w:pPr>
      <w:r w:rsidRPr="006D1D46">
        <w:rPr>
          <w:rFonts w:ascii="Times New Roman" w:hAnsi="Times New Roman" w:cs="Times New Roman"/>
          <w:sz w:val="24"/>
          <w:szCs w:val="24"/>
        </w:rPr>
        <w:t>DIRECŢIA ECONOMICĂ</w:t>
      </w:r>
    </w:p>
    <w:p w14:paraId="763736E2" w14:textId="77777777" w:rsidR="00A73A74" w:rsidRPr="006D1D46" w:rsidRDefault="001D6D04" w:rsidP="00351B0A">
      <w:pPr>
        <w:pStyle w:val="PlainText"/>
        <w:jc w:val="both"/>
        <w:rPr>
          <w:rFonts w:ascii="Times New Roman" w:hAnsi="Times New Roman" w:cs="Times New Roman"/>
          <w:b/>
          <w:sz w:val="24"/>
          <w:szCs w:val="24"/>
        </w:rPr>
      </w:pPr>
      <w:r w:rsidRPr="006D1D46">
        <w:rPr>
          <w:rFonts w:ascii="Times New Roman" w:hAnsi="Times New Roman" w:cs="Times New Roman"/>
          <w:sz w:val="24"/>
          <w:szCs w:val="24"/>
        </w:rPr>
        <w:t>NR</w:t>
      </w:r>
      <w:r w:rsidR="009E2187" w:rsidRPr="006D1D46">
        <w:rPr>
          <w:rFonts w:ascii="Times New Roman" w:hAnsi="Times New Roman" w:cs="Times New Roman"/>
          <w:sz w:val="24"/>
          <w:szCs w:val="24"/>
        </w:rPr>
        <w:t xml:space="preserve">. </w:t>
      </w:r>
      <w:r w:rsidR="00934D76" w:rsidRPr="00934D76">
        <w:rPr>
          <w:rStyle w:val="x-panel-header-text2"/>
          <w:rFonts w:ascii="Times New Roman" w:hAnsi="Times New Roman" w:cs="Times New Roman"/>
          <w:b w:val="0"/>
          <w:sz w:val="24"/>
          <w:szCs w:val="24"/>
        </w:rPr>
        <w:t>21</w:t>
      </w:r>
      <w:r w:rsidR="00934D76">
        <w:rPr>
          <w:rStyle w:val="x-panel-header-text2"/>
          <w:rFonts w:ascii="Times New Roman" w:hAnsi="Times New Roman" w:cs="Times New Roman"/>
          <w:b w:val="0"/>
          <w:sz w:val="24"/>
          <w:szCs w:val="24"/>
        </w:rPr>
        <w:t>.</w:t>
      </w:r>
      <w:r w:rsidR="00934D76" w:rsidRPr="00934D76">
        <w:rPr>
          <w:rStyle w:val="x-panel-header-text2"/>
          <w:rFonts w:ascii="Times New Roman" w:hAnsi="Times New Roman" w:cs="Times New Roman"/>
          <w:b w:val="0"/>
          <w:sz w:val="24"/>
          <w:szCs w:val="24"/>
        </w:rPr>
        <w:t xml:space="preserve">203 </w:t>
      </w:r>
      <w:r w:rsidR="005A272F" w:rsidRPr="005A272F">
        <w:rPr>
          <w:rStyle w:val="x-panel-header-text2"/>
          <w:rFonts w:ascii="Times New Roman" w:hAnsi="Times New Roman" w:cs="Times New Roman"/>
          <w:b w:val="0"/>
          <w:sz w:val="24"/>
          <w:szCs w:val="24"/>
        </w:rPr>
        <w:t xml:space="preserve">/ </w:t>
      </w:r>
      <w:r w:rsidR="001052E4">
        <w:rPr>
          <w:rStyle w:val="x-panel-header-text2"/>
          <w:rFonts w:ascii="Times New Roman" w:hAnsi="Times New Roman" w:cs="Times New Roman"/>
          <w:b w:val="0"/>
          <w:sz w:val="24"/>
          <w:szCs w:val="24"/>
        </w:rPr>
        <w:t>07</w:t>
      </w:r>
      <w:r w:rsidR="005A272F" w:rsidRPr="005A272F">
        <w:rPr>
          <w:rStyle w:val="x-panel-header-text2"/>
          <w:rFonts w:ascii="Times New Roman" w:hAnsi="Times New Roman" w:cs="Times New Roman"/>
          <w:b w:val="0"/>
          <w:sz w:val="24"/>
          <w:szCs w:val="24"/>
        </w:rPr>
        <w:t>.</w:t>
      </w:r>
      <w:r w:rsidR="001052E4">
        <w:rPr>
          <w:rStyle w:val="x-panel-header-text2"/>
          <w:rFonts w:ascii="Times New Roman" w:hAnsi="Times New Roman" w:cs="Times New Roman"/>
          <w:b w:val="0"/>
          <w:sz w:val="24"/>
          <w:szCs w:val="24"/>
        </w:rPr>
        <w:t>04</w:t>
      </w:r>
      <w:r w:rsidR="005A272F" w:rsidRPr="005A272F">
        <w:rPr>
          <w:rStyle w:val="x-panel-header-text2"/>
          <w:rFonts w:ascii="Times New Roman" w:hAnsi="Times New Roman" w:cs="Times New Roman"/>
          <w:b w:val="0"/>
          <w:sz w:val="24"/>
          <w:szCs w:val="24"/>
        </w:rPr>
        <w:t>.202</w:t>
      </w:r>
      <w:r w:rsidR="001052E4">
        <w:rPr>
          <w:rStyle w:val="x-panel-header-text2"/>
          <w:rFonts w:ascii="Times New Roman" w:hAnsi="Times New Roman" w:cs="Times New Roman"/>
          <w:b w:val="0"/>
          <w:sz w:val="24"/>
          <w:szCs w:val="24"/>
        </w:rPr>
        <w:t>2</w:t>
      </w:r>
    </w:p>
    <w:p w14:paraId="3F416779" w14:textId="77777777" w:rsidR="00A73A74" w:rsidRPr="006D1D46" w:rsidRDefault="00A73A74" w:rsidP="00351B0A">
      <w:pPr>
        <w:pStyle w:val="PlainText"/>
        <w:jc w:val="both"/>
        <w:rPr>
          <w:rFonts w:ascii="Times New Roman" w:hAnsi="Times New Roman" w:cs="Times New Roman"/>
          <w:b/>
          <w:sz w:val="24"/>
          <w:szCs w:val="24"/>
        </w:rPr>
      </w:pPr>
    </w:p>
    <w:p w14:paraId="4B2B7209" w14:textId="77777777" w:rsidR="00F508E7" w:rsidRPr="006D1D46" w:rsidRDefault="00F508E7" w:rsidP="00351B0A">
      <w:pPr>
        <w:pStyle w:val="PlainText"/>
        <w:jc w:val="both"/>
        <w:rPr>
          <w:rFonts w:ascii="Times New Roman" w:hAnsi="Times New Roman" w:cs="Times New Roman"/>
          <w:b/>
          <w:sz w:val="24"/>
          <w:szCs w:val="24"/>
        </w:rPr>
      </w:pPr>
    </w:p>
    <w:p w14:paraId="5CC29E62" w14:textId="77777777" w:rsidR="00D31005" w:rsidRPr="00807850" w:rsidRDefault="00D31005" w:rsidP="00351B0A">
      <w:pPr>
        <w:tabs>
          <w:tab w:val="left" w:pos="1580"/>
        </w:tabs>
        <w:autoSpaceDE w:val="0"/>
        <w:autoSpaceDN w:val="0"/>
        <w:adjustRightInd w:val="0"/>
        <w:jc w:val="both"/>
        <w:rPr>
          <w:szCs w:val="24"/>
        </w:rPr>
      </w:pPr>
      <w:r w:rsidRPr="00807850">
        <w:rPr>
          <w:szCs w:val="24"/>
        </w:rPr>
        <w:t xml:space="preserve">           În temeiul prevederilor art.136 alin. (8) lit. b) din OUG nr. 57/2019 privind Codul Administrativ, cu modificările și completările ulterioare,  </w:t>
      </w:r>
    </w:p>
    <w:p w14:paraId="3142EAA5" w14:textId="77777777" w:rsidR="00D31005" w:rsidRPr="00807850" w:rsidRDefault="00D31005" w:rsidP="00351B0A">
      <w:pPr>
        <w:jc w:val="both"/>
        <w:rPr>
          <w:szCs w:val="24"/>
        </w:rPr>
      </w:pPr>
      <w:r w:rsidRPr="00807850">
        <w:rPr>
          <w:szCs w:val="24"/>
        </w:rPr>
        <w:t xml:space="preserve">           Serviciul Investiții, Gospodărire-Întreținere </w:t>
      </w:r>
      <w:r w:rsidR="00DA6A7A" w:rsidRPr="00807850">
        <w:rPr>
          <w:szCs w:val="24"/>
        </w:rPr>
        <w:t>și Directorul executiv al Direcției e</w:t>
      </w:r>
      <w:r w:rsidR="00733331" w:rsidRPr="00807850">
        <w:rPr>
          <w:szCs w:val="24"/>
        </w:rPr>
        <w:t>c</w:t>
      </w:r>
      <w:r w:rsidR="00DA6A7A" w:rsidRPr="00807850">
        <w:rPr>
          <w:szCs w:val="24"/>
        </w:rPr>
        <w:t xml:space="preserve">onomice  </w:t>
      </w:r>
      <w:r w:rsidRPr="00807850">
        <w:rPr>
          <w:szCs w:val="24"/>
        </w:rPr>
        <w:t>formulează următorul:</w:t>
      </w:r>
    </w:p>
    <w:p w14:paraId="6F309BFF" w14:textId="77777777" w:rsidR="00E57C09" w:rsidRPr="006D1D46" w:rsidRDefault="00E57C09" w:rsidP="00351B0A">
      <w:pPr>
        <w:pStyle w:val="PlainText"/>
        <w:jc w:val="both"/>
        <w:rPr>
          <w:rFonts w:ascii="Times New Roman" w:hAnsi="Times New Roman" w:cs="Times New Roman"/>
          <w:b/>
          <w:sz w:val="24"/>
          <w:szCs w:val="24"/>
        </w:rPr>
      </w:pPr>
    </w:p>
    <w:p w14:paraId="36DD8098" w14:textId="77777777" w:rsidR="004452C5" w:rsidRPr="006D1D46" w:rsidRDefault="004452C5" w:rsidP="00351B0A">
      <w:pPr>
        <w:pStyle w:val="PlainText"/>
        <w:jc w:val="both"/>
        <w:rPr>
          <w:rFonts w:ascii="Times New Roman" w:hAnsi="Times New Roman" w:cs="Times New Roman"/>
          <w:b/>
          <w:sz w:val="24"/>
          <w:szCs w:val="24"/>
        </w:rPr>
      </w:pPr>
    </w:p>
    <w:p w14:paraId="6A9B23E7" w14:textId="77777777" w:rsidR="00A73A74" w:rsidRPr="006D1D46" w:rsidRDefault="001D6D04" w:rsidP="00733331">
      <w:pPr>
        <w:pStyle w:val="PlainText"/>
        <w:jc w:val="center"/>
        <w:rPr>
          <w:rFonts w:ascii="Times New Roman" w:hAnsi="Times New Roman" w:cs="Times New Roman"/>
          <w:b/>
          <w:sz w:val="24"/>
          <w:szCs w:val="24"/>
        </w:rPr>
      </w:pPr>
      <w:r w:rsidRPr="006D1D46">
        <w:rPr>
          <w:rFonts w:ascii="Times New Roman" w:hAnsi="Times New Roman" w:cs="Times New Roman"/>
          <w:b/>
          <w:sz w:val="24"/>
          <w:szCs w:val="24"/>
        </w:rPr>
        <w:t>RAPORT DE SPECIALITATE</w:t>
      </w:r>
    </w:p>
    <w:p w14:paraId="5CBD4935" w14:textId="3DE8B937" w:rsidR="009928CD" w:rsidRPr="006D1D46" w:rsidRDefault="001D6D04" w:rsidP="00807850">
      <w:pPr>
        <w:spacing w:after="0"/>
        <w:jc w:val="center"/>
        <w:rPr>
          <w:color w:val="202124"/>
          <w:szCs w:val="24"/>
          <w:shd w:val="clear" w:color="auto" w:fill="FFFFFF"/>
        </w:rPr>
      </w:pPr>
      <w:bookmarkStart w:id="0" w:name="_Hlk31894888"/>
      <w:r w:rsidRPr="006D1D46">
        <w:rPr>
          <w:szCs w:val="24"/>
        </w:rPr>
        <w:t>l</w:t>
      </w:r>
      <w:r w:rsidR="00121F18" w:rsidRPr="006D1D46">
        <w:rPr>
          <w:szCs w:val="24"/>
        </w:rPr>
        <w:t xml:space="preserve">a proiectul de hotărâre </w:t>
      </w:r>
      <w:proofErr w:type="spellStart"/>
      <w:r w:rsidR="00807850" w:rsidRPr="00807850">
        <w:rPr>
          <w:szCs w:val="24"/>
          <w:lang w:val="en-US"/>
        </w:rPr>
        <w:t>privind</w:t>
      </w:r>
      <w:proofErr w:type="spellEnd"/>
      <w:r w:rsidR="00807850" w:rsidRPr="00807850">
        <w:rPr>
          <w:szCs w:val="24"/>
          <w:lang w:val="en-US"/>
        </w:rPr>
        <w:t xml:space="preserve"> </w:t>
      </w:r>
      <w:proofErr w:type="spellStart"/>
      <w:r w:rsidR="00807850" w:rsidRPr="00807850">
        <w:rPr>
          <w:szCs w:val="24"/>
          <w:lang w:val="en-US"/>
        </w:rPr>
        <w:t>aprobarea</w:t>
      </w:r>
      <w:proofErr w:type="spellEnd"/>
      <w:r w:rsidR="002F4904" w:rsidRPr="002F4904">
        <w:rPr>
          <w:szCs w:val="24"/>
          <w:lang w:val="en-US"/>
        </w:rPr>
        <w:t xml:space="preserve"> </w:t>
      </w:r>
      <w:proofErr w:type="spellStart"/>
      <w:r w:rsidR="00807850" w:rsidRPr="00807850">
        <w:rPr>
          <w:szCs w:val="24"/>
          <w:lang w:val="en-US"/>
        </w:rPr>
        <w:t>indicatorilor</w:t>
      </w:r>
      <w:proofErr w:type="spellEnd"/>
      <w:r w:rsidR="00807850" w:rsidRPr="00807850">
        <w:rPr>
          <w:szCs w:val="24"/>
          <w:lang w:val="en-US"/>
        </w:rPr>
        <w:t xml:space="preserve"> </w:t>
      </w:r>
      <w:proofErr w:type="spellStart"/>
      <w:r w:rsidR="00807850" w:rsidRPr="00807850">
        <w:rPr>
          <w:szCs w:val="24"/>
          <w:lang w:val="en-US"/>
        </w:rPr>
        <w:t>tehnico</w:t>
      </w:r>
      <w:proofErr w:type="spellEnd"/>
      <w:r w:rsidR="00807850" w:rsidRPr="00807850">
        <w:rPr>
          <w:szCs w:val="24"/>
          <w:lang w:val="en-US"/>
        </w:rPr>
        <w:t>-economici </w:t>
      </w:r>
      <w:proofErr w:type="spellStart"/>
      <w:r w:rsidR="00807850" w:rsidRPr="00807850">
        <w:rPr>
          <w:szCs w:val="24"/>
          <w:lang w:val="en-US"/>
        </w:rPr>
        <w:t>pentru</w:t>
      </w:r>
      <w:proofErr w:type="spellEnd"/>
      <w:r w:rsidR="00807850" w:rsidRPr="00807850">
        <w:rPr>
          <w:szCs w:val="24"/>
          <w:lang w:val="en-US"/>
        </w:rPr>
        <w:t xml:space="preserve"> </w:t>
      </w:r>
      <w:proofErr w:type="spellStart"/>
      <w:r w:rsidR="00807850" w:rsidRPr="00807850">
        <w:rPr>
          <w:szCs w:val="24"/>
          <w:lang w:val="en-US"/>
        </w:rPr>
        <w:t>obiectivul</w:t>
      </w:r>
      <w:proofErr w:type="spellEnd"/>
      <w:r w:rsidR="00807850" w:rsidRPr="00807850">
        <w:rPr>
          <w:szCs w:val="24"/>
          <w:lang w:val="en-US"/>
        </w:rPr>
        <w:t xml:space="preserve"> de </w:t>
      </w:r>
      <w:proofErr w:type="spellStart"/>
      <w:r w:rsidR="00807850" w:rsidRPr="00807850">
        <w:rPr>
          <w:szCs w:val="24"/>
          <w:lang w:val="en-US"/>
        </w:rPr>
        <w:t>investiție</w:t>
      </w:r>
      <w:proofErr w:type="spellEnd"/>
      <w:r w:rsidR="00807850" w:rsidRPr="00807850">
        <w:rPr>
          <w:szCs w:val="24"/>
          <w:lang w:val="en-US"/>
        </w:rPr>
        <w:t>: </w:t>
      </w:r>
      <w:r w:rsidR="004F4D8F" w:rsidRPr="004F4D8F">
        <w:rPr>
          <w:b/>
          <w:szCs w:val="24"/>
          <w:lang w:val="en-US"/>
        </w:rPr>
        <w:t>AMENAJARE PARCARE SUBTERANĂ PE UN NIVEL ÎN PIAȚA LIBERTĂȚII</w:t>
      </w:r>
    </w:p>
    <w:bookmarkEnd w:id="0"/>
    <w:p w14:paraId="64AE4C7F" w14:textId="77777777" w:rsidR="00121F18" w:rsidRDefault="00121F18" w:rsidP="00351B0A">
      <w:pPr>
        <w:spacing w:after="0"/>
        <w:jc w:val="both"/>
        <w:rPr>
          <w:szCs w:val="24"/>
        </w:rPr>
      </w:pPr>
    </w:p>
    <w:p w14:paraId="0DB9809A" w14:textId="77777777" w:rsidR="008706B5" w:rsidRPr="006D1D46" w:rsidRDefault="008706B5" w:rsidP="00351B0A">
      <w:pPr>
        <w:spacing w:after="0"/>
        <w:jc w:val="both"/>
        <w:rPr>
          <w:szCs w:val="24"/>
        </w:rPr>
      </w:pPr>
    </w:p>
    <w:p w14:paraId="01A08257" w14:textId="1BA9525B" w:rsidR="00261F6E" w:rsidRPr="00261F6E" w:rsidRDefault="00837199" w:rsidP="00111737">
      <w:pPr>
        <w:jc w:val="both"/>
        <w:rPr>
          <w:rFonts w:eastAsia="SimSun"/>
          <w:szCs w:val="24"/>
          <w:lang w:eastAsia="zh-CN"/>
        </w:rPr>
      </w:pPr>
      <w:bookmarkStart w:id="1" w:name="_Hlk31895780"/>
      <w:bookmarkStart w:id="2" w:name="_Hlk22796876"/>
      <w:r w:rsidRPr="006D1D46">
        <w:rPr>
          <w:rFonts w:eastAsia="SimSun"/>
          <w:szCs w:val="24"/>
          <w:lang w:eastAsia="zh-CN"/>
        </w:rPr>
        <w:t xml:space="preserve">            </w:t>
      </w:r>
      <w:r w:rsidR="00261F6E" w:rsidRPr="00261F6E">
        <w:rPr>
          <w:rFonts w:eastAsia="SimSun"/>
          <w:szCs w:val="24"/>
          <w:lang w:eastAsia="zh-CN"/>
        </w:rPr>
        <w:t xml:space="preserve">Reabilitarea și modernizarea centrului vechi/istoric al orașului Satu Mare reprezintă oportunitatea de realizare la nivel subteran a unei parcări, mai ales dat fiind contextul în care prin intermediul proiectului de modernizare se va realiza si reabilitarea/schimbarea rețelelor edilitare subterane. </w:t>
      </w:r>
    </w:p>
    <w:p w14:paraId="05B4F895" w14:textId="77777777" w:rsidR="00261F6E" w:rsidRPr="00261F6E" w:rsidRDefault="00261F6E" w:rsidP="00A3737B">
      <w:pPr>
        <w:ind w:firstLine="720"/>
        <w:jc w:val="both"/>
        <w:rPr>
          <w:rFonts w:eastAsia="SimSun"/>
          <w:szCs w:val="24"/>
          <w:lang w:eastAsia="zh-CN"/>
        </w:rPr>
      </w:pPr>
      <w:r w:rsidRPr="00261F6E">
        <w:rPr>
          <w:rFonts w:eastAsia="SimSun"/>
          <w:szCs w:val="24"/>
          <w:lang w:eastAsia="zh-CN"/>
        </w:rPr>
        <w:t>În urma proiectelor de modernizare, singurele artere de circulație auto în legătură directă cu zona centrală vor fi pe partea de sud – dinspre strada Decebal spre strada Alexandru Ioan Cuza, și pe partea de nord - est străzile 1 Decembrie 1918 și I.C. Brătianu legate între ele printr-un segment adiacent zonei studiate.</w:t>
      </w:r>
    </w:p>
    <w:p w14:paraId="0AB12FB8" w14:textId="77777777" w:rsidR="00261F6E" w:rsidRPr="00261F6E" w:rsidRDefault="00261F6E" w:rsidP="00A3737B">
      <w:pPr>
        <w:ind w:firstLine="720"/>
        <w:jc w:val="both"/>
        <w:rPr>
          <w:rFonts w:eastAsia="SimSun"/>
          <w:szCs w:val="24"/>
          <w:lang w:eastAsia="zh-CN"/>
        </w:rPr>
      </w:pPr>
      <w:r w:rsidRPr="00261F6E">
        <w:rPr>
          <w:rFonts w:eastAsia="SimSun"/>
          <w:szCs w:val="24"/>
          <w:lang w:eastAsia="zh-CN"/>
        </w:rPr>
        <w:t xml:space="preserve">Se propune astfel realizarea pe latura de nord a parcului, înspre acesta și construcțiile care definesc Piața Libertății pe partea de nord, o parcare subterană pe un singur nivel care să deservească serviciile a căror activitate se desfășoară în perimetrul pieței, cu precădere imobilele hoteluri și restaurante. Suprafața construită totală la nivel subteran va avea 3 540 mp și va cuprinde 111 locuri de parcare precum și multiple puncte de acces pietonal (intrări/ieșiri) dar și spații de serviciu impuse pentru o astfel de funcțiune de normele în vigoare. </w:t>
      </w:r>
    </w:p>
    <w:p w14:paraId="4A805EAC" w14:textId="77777777" w:rsidR="00261F6E" w:rsidRPr="00261F6E" w:rsidRDefault="00261F6E" w:rsidP="00A3737B">
      <w:pPr>
        <w:ind w:firstLine="720"/>
        <w:jc w:val="both"/>
        <w:rPr>
          <w:rFonts w:eastAsia="SimSun"/>
          <w:szCs w:val="24"/>
          <w:lang w:eastAsia="zh-CN"/>
        </w:rPr>
      </w:pPr>
      <w:r w:rsidRPr="00261F6E">
        <w:rPr>
          <w:rFonts w:eastAsia="SimSun"/>
          <w:szCs w:val="24"/>
          <w:lang w:eastAsia="zh-CN"/>
        </w:rPr>
        <w:t xml:space="preserve">Accesul în construcția propusă se va realiza de pe strada I.C. Brătianu, iar ieșirea autovehiculelor se va realiza prin acelasi punct. Pentru pietoni se vor realiza 3 puncte distincte de intrare/ieșire din parcare plus un culoar destinat lor în mod specific pe rampa de acces a mașinilor. Dintre acestea, în 2 noduri de circulație va exista și lift. </w:t>
      </w:r>
    </w:p>
    <w:p w14:paraId="39BCC93A" w14:textId="77777777" w:rsidR="00261F6E" w:rsidRPr="00261F6E" w:rsidRDefault="00261F6E" w:rsidP="00A3737B">
      <w:pPr>
        <w:ind w:firstLine="720"/>
        <w:jc w:val="both"/>
        <w:rPr>
          <w:rFonts w:eastAsia="SimSun"/>
          <w:szCs w:val="24"/>
          <w:lang w:eastAsia="zh-CN"/>
        </w:rPr>
      </w:pPr>
      <w:r w:rsidRPr="00261F6E">
        <w:rPr>
          <w:rFonts w:eastAsia="SimSun"/>
          <w:szCs w:val="24"/>
          <w:lang w:eastAsia="zh-CN"/>
        </w:rPr>
        <w:t xml:space="preserve">Din punct de vedere structural, imobilul subteran se va realiza din elemente de beton armat și elemente prefabricate din același material. Utilitățile se vor asigura prin racord la rețelele existente stradal și în zonă. </w:t>
      </w:r>
    </w:p>
    <w:p w14:paraId="1A8092D6" w14:textId="77777777" w:rsidR="00261F6E" w:rsidRPr="00261F6E" w:rsidRDefault="00261F6E" w:rsidP="00261F6E">
      <w:pPr>
        <w:jc w:val="both"/>
        <w:rPr>
          <w:rFonts w:eastAsia="SimSun"/>
          <w:szCs w:val="24"/>
          <w:lang w:eastAsia="zh-CN"/>
        </w:rPr>
      </w:pPr>
      <w:r w:rsidRPr="00261F6E">
        <w:rPr>
          <w:rFonts w:eastAsia="SimSun"/>
          <w:szCs w:val="24"/>
          <w:lang w:eastAsia="zh-CN"/>
        </w:rPr>
        <w:t>Spațiile interioare ale construcției propuse se desfășoară după cum urmează:</w:t>
      </w:r>
    </w:p>
    <w:p w14:paraId="518DCA46" w14:textId="77777777" w:rsidR="00261F6E" w:rsidRPr="00261F6E" w:rsidRDefault="00261F6E" w:rsidP="00261F6E">
      <w:pPr>
        <w:spacing w:after="0" w:line="240" w:lineRule="auto"/>
        <w:jc w:val="both"/>
        <w:rPr>
          <w:rFonts w:eastAsia="SimSun"/>
          <w:szCs w:val="24"/>
          <w:lang w:eastAsia="zh-CN"/>
        </w:rPr>
      </w:pPr>
      <w:r w:rsidRPr="00261F6E">
        <w:rPr>
          <w:rFonts w:eastAsia="SimSun"/>
          <w:szCs w:val="24"/>
          <w:lang w:eastAsia="zh-CN"/>
        </w:rPr>
        <w:t>Suprafețe utile</w:t>
      </w:r>
      <w:r w:rsidRPr="00261F6E">
        <w:rPr>
          <w:rFonts w:eastAsia="SimSun"/>
          <w:szCs w:val="24"/>
          <w:lang w:eastAsia="zh-CN"/>
        </w:rPr>
        <w:tab/>
        <w:t xml:space="preserve">        </w:t>
      </w:r>
      <w:r>
        <w:rPr>
          <w:rFonts w:eastAsia="SimSun"/>
          <w:szCs w:val="24"/>
          <w:lang w:eastAsia="zh-CN"/>
        </w:rPr>
        <w:tab/>
      </w:r>
      <w:r>
        <w:rPr>
          <w:rFonts w:eastAsia="SimSun"/>
          <w:szCs w:val="24"/>
          <w:lang w:eastAsia="zh-CN"/>
        </w:rPr>
        <w:tab/>
      </w:r>
      <w:r w:rsidRPr="00261F6E">
        <w:rPr>
          <w:rFonts w:eastAsia="SimSun"/>
          <w:szCs w:val="24"/>
          <w:lang w:eastAsia="zh-CN"/>
        </w:rPr>
        <w:t>mp</w:t>
      </w:r>
    </w:p>
    <w:p w14:paraId="4795B18D" w14:textId="77777777" w:rsidR="00261F6E" w:rsidRPr="00261F6E" w:rsidRDefault="00261F6E" w:rsidP="00261F6E">
      <w:pPr>
        <w:spacing w:after="0" w:line="240" w:lineRule="auto"/>
        <w:jc w:val="both"/>
        <w:rPr>
          <w:rFonts w:eastAsia="SimSun"/>
          <w:szCs w:val="24"/>
          <w:lang w:eastAsia="zh-CN"/>
        </w:rPr>
      </w:pPr>
      <w:r w:rsidRPr="00261F6E">
        <w:rPr>
          <w:rFonts w:eastAsia="SimSun"/>
          <w:szCs w:val="24"/>
          <w:lang w:eastAsia="zh-CN"/>
        </w:rPr>
        <w:t>Acces parcare</w:t>
      </w:r>
      <w:r w:rsidRPr="00261F6E">
        <w:rPr>
          <w:rFonts w:eastAsia="SimSun"/>
          <w:szCs w:val="24"/>
          <w:lang w:eastAsia="zh-CN"/>
        </w:rPr>
        <w:tab/>
      </w:r>
      <w:r>
        <w:rPr>
          <w:rFonts w:eastAsia="SimSun"/>
          <w:szCs w:val="24"/>
          <w:lang w:eastAsia="zh-CN"/>
        </w:rPr>
        <w:tab/>
      </w:r>
      <w:r>
        <w:rPr>
          <w:rFonts w:eastAsia="SimSun"/>
          <w:szCs w:val="24"/>
          <w:lang w:eastAsia="zh-CN"/>
        </w:rPr>
        <w:tab/>
      </w:r>
      <w:r w:rsidRPr="00261F6E">
        <w:rPr>
          <w:rFonts w:eastAsia="SimSun"/>
          <w:szCs w:val="24"/>
          <w:lang w:eastAsia="zh-CN"/>
        </w:rPr>
        <w:t>250.86</w:t>
      </w:r>
    </w:p>
    <w:p w14:paraId="54C94B0F" w14:textId="77777777" w:rsidR="00261F6E" w:rsidRPr="00261F6E" w:rsidRDefault="00261F6E" w:rsidP="00261F6E">
      <w:pPr>
        <w:spacing w:after="0" w:line="240" w:lineRule="auto"/>
        <w:jc w:val="both"/>
        <w:rPr>
          <w:rFonts w:eastAsia="SimSun"/>
          <w:szCs w:val="24"/>
          <w:lang w:eastAsia="zh-CN"/>
        </w:rPr>
      </w:pPr>
      <w:r w:rsidRPr="00261F6E">
        <w:rPr>
          <w:rFonts w:eastAsia="SimSun"/>
          <w:szCs w:val="24"/>
          <w:lang w:eastAsia="zh-CN"/>
        </w:rPr>
        <w:lastRenderedPageBreak/>
        <w:t>Parcare</w:t>
      </w:r>
      <w:r w:rsidRPr="00261F6E">
        <w:rPr>
          <w:rFonts w:eastAsia="SimSun"/>
          <w:szCs w:val="24"/>
          <w:lang w:eastAsia="zh-CN"/>
        </w:rPr>
        <w:tab/>
      </w:r>
      <w:r>
        <w:rPr>
          <w:rFonts w:eastAsia="SimSun"/>
          <w:szCs w:val="24"/>
          <w:lang w:eastAsia="zh-CN"/>
        </w:rPr>
        <w:tab/>
      </w:r>
      <w:r>
        <w:rPr>
          <w:rFonts w:eastAsia="SimSun"/>
          <w:szCs w:val="24"/>
          <w:lang w:eastAsia="zh-CN"/>
        </w:rPr>
        <w:tab/>
      </w:r>
      <w:r>
        <w:rPr>
          <w:rFonts w:eastAsia="SimSun"/>
          <w:szCs w:val="24"/>
          <w:lang w:eastAsia="zh-CN"/>
        </w:rPr>
        <w:tab/>
      </w:r>
      <w:r w:rsidRPr="00261F6E">
        <w:rPr>
          <w:rFonts w:eastAsia="SimSun"/>
          <w:szCs w:val="24"/>
          <w:lang w:eastAsia="zh-CN"/>
        </w:rPr>
        <w:t>2840.14</w:t>
      </w:r>
    </w:p>
    <w:p w14:paraId="49515A50" w14:textId="77777777" w:rsidR="00261F6E" w:rsidRPr="00261F6E" w:rsidRDefault="00261F6E" w:rsidP="00261F6E">
      <w:pPr>
        <w:spacing w:after="0" w:line="240" w:lineRule="auto"/>
        <w:jc w:val="both"/>
        <w:rPr>
          <w:rFonts w:eastAsia="SimSun"/>
          <w:szCs w:val="24"/>
          <w:lang w:eastAsia="zh-CN"/>
        </w:rPr>
      </w:pPr>
      <w:r w:rsidRPr="00261F6E">
        <w:rPr>
          <w:rFonts w:eastAsia="SimSun"/>
          <w:szCs w:val="24"/>
          <w:lang w:eastAsia="zh-CN"/>
        </w:rPr>
        <w:t>Culoar spre Dacia</w:t>
      </w:r>
      <w:r w:rsidRPr="00261F6E">
        <w:rPr>
          <w:rFonts w:eastAsia="SimSun"/>
          <w:szCs w:val="24"/>
          <w:lang w:eastAsia="zh-CN"/>
        </w:rPr>
        <w:tab/>
      </w:r>
      <w:r>
        <w:rPr>
          <w:rFonts w:eastAsia="SimSun"/>
          <w:szCs w:val="24"/>
          <w:lang w:eastAsia="zh-CN"/>
        </w:rPr>
        <w:tab/>
      </w:r>
      <w:r w:rsidRPr="00261F6E">
        <w:rPr>
          <w:rFonts w:eastAsia="SimSun"/>
          <w:szCs w:val="24"/>
          <w:lang w:eastAsia="zh-CN"/>
        </w:rPr>
        <w:t>9.5</w:t>
      </w:r>
    </w:p>
    <w:p w14:paraId="51027D10" w14:textId="77777777" w:rsidR="00261F6E" w:rsidRPr="00261F6E" w:rsidRDefault="00261F6E" w:rsidP="00261F6E">
      <w:pPr>
        <w:spacing w:after="0" w:line="240" w:lineRule="auto"/>
        <w:jc w:val="both"/>
        <w:rPr>
          <w:rFonts w:eastAsia="SimSun"/>
          <w:szCs w:val="24"/>
          <w:lang w:eastAsia="zh-CN"/>
        </w:rPr>
      </w:pPr>
      <w:r w:rsidRPr="00261F6E">
        <w:rPr>
          <w:rFonts w:eastAsia="SimSun"/>
          <w:szCs w:val="24"/>
          <w:lang w:eastAsia="zh-CN"/>
        </w:rPr>
        <w:t>Cabină supraveghere</w:t>
      </w:r>
      <w:r w:rsidRPr="00261F6E">
        <w:rPr>
          <w:rFonts w:eastAsia="SimSun"/>
          <w:szCs w:val="24"/>
          <w:lang w:eastAsia="zh-CN"/>
        </w:rPr>
        <w:tab/>
      </w:r>
      <w:r>
        <w:rPr>
          <w:rFonts w:eastAsia="SimSun"/>
          <w:szCs w:val="24"/>
          <w:lang w:eastAsia="zh-CN"/>
        </w:rPr>
        <w:tab/>
      </w:r>
      <w:r w:rsidRPr="00261F6E">
        <w:rPr>
          <w:rFonts w:eastAsia="SimSun"/>
          <w:szCs w:val="24"/>
          <w:lang w:eastAsia="zh-CN"/>
        </w:rPr>
        <w:t>15.09</w:t>
      </w:r>
    </w:p>
    <w:p w14:paraId="6784AC05" w14:textId="77777777" w:rsidR="00261F6E" w:rsidRPr="00261F6E" w:rsidRDefault="00261F6E" w:rsidP="00261F6E">
      <w:pPr>
        <w:spacing w:after="0" w:line="240" w:lineRule="auto"/>
        <w:jc w:val="both"/>
        <w:rPr>
          <w:rFonts w:eastAsia="SimSun"/>
          <w:szCs w:val="24"/>
          <w:lang w:eastAsia="zh-CN"/>
        </w:rPr>
      </w:pPr>
      <w:r w:rsidRPr="00261F6E">
        <w:rPr>
          <w:rFonts w:eastAsia="SimSun"/>
          <w:szCs w:val="24"/>
          <w:lang w:eastAsia="zh-CN"/>
        </w:rPr>
        <w:t>G.S.</w:t>
      </w:r>
      <w:r w:rsidRPr="00261F6E">
        <w:rPr>
          <w:rFonts w:eastAsia="SimSun"/>
          <w:szCs w:val="24"/>
          <w:lang w:eastAsia="zh-CN"/>
        </w:rPr>
        <w:tab/>
      </w:r>
      <w:r>
        <w:rPr>
          <w:rFonts w:eastAsia="SimSun"/>
          <w:szCs w:val="24"/>
          <w:lang w:eastAsia="zh-CN"/>
        </w:rPr>
        <w:tab/>
      </w:r>
      <w:r>
        <w:rPr>
          <w:rFonts w:eastAsia="SimSun"/>
          <w:szCs w:val="24"/>
          <w:lang w:eastAsia="zh-CN"/>
        </w:rPr>
        <w:tab/>
      </w:r>
      <w:r>
        <w:rPr>
          <w:rFonts w:eastAsia="SimSun"/>
          <w:szCs w:val="24"/>
          <w:lang w:eastAsia="zh-CN"/>
        </w:rPr>
        <w:tab/>
      </w:r>
      <w:r w:rsidRPr="00261F6E">
        <w:rPr>
          <w:rFonts w:eastAsia="SimSun"/>
          <w:szCs w:val="24"/>
          <w:lang w:eastAsia="zh-CN"/>
        </w:rPr>
        <w:t>2.46</w:t>
      </w:r>
    </w:p>
    <w:p w14:paraId="67C83A85" w14:textId="77777777" w:rsidR="00261F6E" w:rsidRPr="00261F6E" w:rsidRDefault="00261F6E" w:rsidP="00261F6E">
      <w:pPr>
        <w:spacing w:after="0" w:line="240" w:lineRule="auto"/>
        <w:jc w:val="both"/>
        <w:rPr>
          <w:rFonts w:eastAsia="SimSun"/>
          <w:szCs w:val="24"/>
          <w:lang w:eastAsia="zh-CN"/>
        </w:rPr>
      </w:pPr>
      <w:r w:rsidRPr="00261F6E">
        <w:rPr>
          <w:rFonts w:eastAsia="SimSun"/>
          <w:szCs w:val="24"/>
          <w:lang w:eastAsia="zh-CN"/>
        </w:rPr>
        <w:t>Sas zonă tehnică</w:t>
      </w:r>
      <w:r w:rsidRPr="00261F6E">
        <w:rPr>
          <w:rFonts w:eastAsia="SimSun"/>
          <w:szCs w:val="24"/>
          <w:lang w:eastAsia="zh-CN"/>
        </w:rPr>
        <w:tab/>
      </w:r>
      <w:r>
        <w:rPr>
          <w:rFonts w:eastAsia="SimSun"/>
          <w:szCs w:val="24"/>
          <w:lang w:eastAsia="zh-CN"/>
        </w:rPr>
        <w:tab/>
      </w:r>
      <w:r w:rsidRPr="00261F6E">
        <w:rPr>
          <w:rFonts w:eastAsia="SimSun"/>
          <w:szCs w:val="24"/>
          <w:lang w:eastAsia="zh-CN"/>
        </w:rPr>
        <w:t>4.6</w:t>
      </w:r>
    </w:p>
    <w:p w14:paraId="0779E014" w14:textId="77777777" w:rsidR="00261F6E" w:rsidRPr="00261F6E" w:rsidRDefault="00261F6E" w:rsidP="00261F6E">
      <w:pPr>
        <w:spacing w:after="0" w:line="240" w:lineRule="auto"/>
        <w:jc w:val="both"/>
        <w:rPr>
          <w:rFonts w:eastAsia="SimSun"/>
          <w:szCs w:val="24"/>
          <w:lang w:eastAsia="zh-CN"/>
        </w:rPr>
      </w:pPr>
      <w:r w:rsidRPr="00261F6E">
        <w:rPr>
          <w:rFonts w:eastAsia="SimSun"/>
          <w:szCs w:val="24"/>
          <w:lang w:eastAsia="zh-CN"/>
        </w:rPr>
        <w:t>Generator</w:t>
      </w:r>
      <w:r w:rsidRPr="00261F6E">
        <w:rPr>
          <w:rFonts w:eastAsia="SimSun"/>
          <w:szCs w:val="24"/>
          <w:lang w:eastAsia="zh-CN"/>
        </w:rPr>
        <w:tab/>
      </w:r>
      <w:r>
        <w:rPr>
          <w:rFonts w:eastAsia="SimSun"/>
          <w:szCs w:val="24"/>
          <w:lang w:eastAsia="zh-CN"/>
        </w:rPr>
        <w:tab/>
      </w:r>
      <w:r>
        <w:rPr>
          <w:rFonts w:eastAsia="SimSun"/>
          <w:szCs w:val="24"/>
          <w:lang w:eastAsia="zh-CN"/>
        </w:rPr>
        <w:tab/>
      </w:r>
      <w:r w:rsidRPr="00261F6E">
        <w:rPr>
          <w:rFonts w:eastAsia="SimSun"/>
          <w:szCs w:val="24"/>
          <w:lang w:eastAsia="zh-CN"/>
        </w:rPr>
        <w:t>14.69</w:t>
      </w:r>
    </w:p>
    <w:p w14:paraId="699617FC" w14:textId="77777777" w:rsidR="00261F6E" w:rsidRPr="00261F6E" w:rsidRDefault="00261F6E" w:rsidP="00261F6E">
      <w:pPr>
        <w:spacing w:after="0" w:line="240" w:lineRule="auto"/>
        <w:jc w:val="both"/>
        <w:rPr>
          <w:rFonts w:eastAsia="SimSun"/>
          <w:szCs w:val="24"/>
          <w:lang w:eastAsia="zh-CN"/>
        </w:rPr>
      </w:pPr>
      <w:r w:rsidRPr="00261F6E">
        <w:rPr>
          <w:rFonts w:eastAsia="SimSun"/>
          <w:szCs w:val="24"/>
          <w:lang w:eastAsia="zh-CN"/>
        </w:rPr>
        <w:t>Tablou general</w:t>
      </w:r>
      <w:r w:rsidRPr="00261F6E">
        <w:rPr>
          <w:rFonts w:eastAsia="SimSun"/>
          <w:szCs w:val="24"/>
          <w:lang w:eastAsia="zh-CN"/>
        </w:rPr>
        <w:tab/>
      </w:r>
      <w:r>
        <w:rPr>
          <w:rFonts w:eastAsia="SimSun"/>
          <w:szCs w:val="24"/>
          <w:lang w:eastAsia="zh-CN"/>
        </w:rPr>
        <w:tab/>
      </w:r>
      <w:r w:rsidRPr="00261F6E">
        <w:rPr>
          <w:rFonts w:eastAsia="SimSun"/>
          <w:szCs w:val="24"/>
          <w:lang w:eastAsia="zh-CN"/>
        </w:rPr>
        <w:t>4.6</w:t>
      </w:r>
    </w:p>
    <w:p w14:paraId="3E230BA5" w14:textId="77777777" w:rsidR="00261F6E" w:rsidRPr="00261F6E" w:rsidRDefault="00261F6E" w:rsidP="00261F6E">
      <w:pPr>
        <w:spacing w:after="0" w:line="240" w:lineRule="auto"/>
        <w:jc w:val="both"/>
        <w:rPr>
          <w:rFonts w:eastAsia="SimSun"/>
          <w:szCs w:val="24"/>
          <w:lang w:eastAsia="zh-CN"/>
        </w:rPr>
      </w:pPr>
      <w:r w:rsidRPr="00261F6E">
        <w:rPr>
          <w:rFonts w:eastAsia="SimSun"/>
          <w:szCs w:val="24"/>
          <w:lang w:eastAsia="zh-CN"/>
        </w:rPr>
        <w:t>Casa pompelor</w:t>
      </w:r>
      <w:r w:rsidRPr="00261F6E">
        <w:rPr>
          <w:rFonts w:eastAsia="SimSun"/>
          <w:szCs w:val="24"/>
          <w:lang w:eastAsia="zh-CN"/>
        </w:rPr>
        <w:tab/>
      </w:r>
      <w:r>
        <w:rPr>
          <w:rFonts w:eastAsia="SimSun"/>
          <w:szCs w:val="24"/>
          <w:lang w:eastAsia="zh-CN"/>
        </w:rPr>
        <w:tab/>
      </w:r>
      <w:r w:rsidRPr="00261F6E">
        <w:rPr>
          <w:rFonts w:eastAsia="SimSun"/>
          <w:szCs w:val="24"/>
          <w:lang w:eastAsia="zh-CN"/>
        </w:rPr>
        <w:t>21.25</w:t>
      </w:r>
    </w:p>
    <w:p w14:paraId="61827E66" w14:textId="77777777" w:rsidR="00261F6E" w:rsidRPr="00261F6E" w:rsidRDefault="00261F6E" w:rsidP="00261F6E">
      <w:pPr>
        <w:spacing w:after="0" w:line="240" w:lineRule="auto"/>
        <w:jc w:val="both"/>
        <w:rPr>
          <w:rFonts w:eastAsia="SimSun"/>
          <w:szCs w:val="24"/>
          <w:lang w:eastAsia="zh-CN"/>
        </w:rPr>
      </w:pPr>
      <w:r w:rsidRPr="00261F6E">
        <w:rPr>
          <w:rFonts w:eastAsia="SimSun"/>
          <w:szCs w:val="24"/>
          <w:lang w:eastAsia="zh-CN"/>
        </w:rPr>
        <w:t>Rezervă apă</w:t>
      </w:r>
      <w:r w:rsidRPr="00261F6E">
        <w:rPr>
          <w:rFonts w:eastAsia="SimSun"/>
          <w:szCs w:val="24"/>
          <w:lang w:eastAsia="zh-CN"/>
        </w:rPr>
        <w:tab/>
      </w:r>
      <w:r>
        <w:rPr>
          <w:rFonts w:eastAsia="SimSun"/>
          <w:szCs w:val="24"/>
          <w:lang w:eastAsia="zh-CN"/>
        </w:rPr>
        <w:tab/>
      </w:r>
      <w:r>
        <w:rPr>
          <w:rFonts w:eastAsia="SimSun"/>
          <w:szCs w:val="24"/>
          <w:lang w:eastAsia="zh-CN"/>
        </w:rPr>
        <w:tab/>
      </w:r>
      <w:r w:rsidRPr="00261F6E">
        <w:rPr>
          <w:rFonts w:eastAsia="SimSun"/>
          <w:szCs w:val="24"/>
          <w:lang w:eastAsia="zh-CN"/>
        </w:rPr>
        <w:t>31.64</w:t>
      </w:r>
    </w:p>
    <w:p w14:paraId="6637F781" w14:textId="77777777" w:rsidR="00261F6E" w:rsidRPr="00261F6E" w:rsidRDefault="00261F6E" w:rsidP="00261F6E">
      <w:pPr>
        <w:spacing w:after="0" w:line="240" w:lineRule="auto"/>
        <w:jc w:val="both"/>
        <w:rPr>
          <w:rFonts w:eastAsia="SimSun"/>
          <w:szCs w:val="24"/>
          <w:lang w:eastAsia="zh-CN"/>
        </w:rPr>
      </w:pPr>
      <w:r w:rsidRPr="00261F6E">
        <w:rPr>
          <w:rFonts w:eastAsia="SimSun"/>
          <w:szCs w:val="24"/>
          <w:lang w:eastAsia="zh-CN"/>
        </w:rPr>
        <w:t>Sas 1</w:t>
      </w:r>
      <w:r w:rsidRPr="00261F6E">
        <w:rPr>
          <w:rFonts w:eastAsia="SimSun"/>
          <w:szCs w:val="24"/>
          <w:lang w:eastAsia="zh-CN"/>
        </w:rPr>
        <w:tab/>
      </w:r>
      <w:r>
        <w:rPr>
          <w:rFonts w:eastAsia="SimSun"/>
          <w:szCs w:val="24"/>
          <w:lang w:eastAsia="zh-CN"/>
        </w:rPr>
        <w:tab/>
      </w:r>
      <w:r>
        <w:rPr>
          <w:rFonts w:eastAsia="SimSun"/>
          <w:szCs w:val="24"/>
          <w:lang w:eastAsia="zh-CN"/>
        </w:rPr>
        <w:tab/>
      </w:r>
      <w:r>
        <w:rPr>
          <w:rFonts w:eastAsia="SimSun"/>
          <w:szCs w:val="24"/>
          <w:lang w:eastAsia="zh-CN"/>
        </w:rPr>
        <w:tab/>
      </w:r>
      <w:r w:rsidRPr="00261F6E">
        <w:rPr>
          <w:rFonts w:eastAsia="SimSun"/>
          <w:szCs w:val="24"/>
          <w:lang w:eastAsia="zh-CN"/>
        </w:rPr>
        <w:t>5.27</w:t>
      </w:r>
    </w:p>
    <w:p w14:paraId="0C1EF1A6" w14:textId="77777777" w:rsidR="00261F6E" w:rsidRPr="00261F6E" w:rsidRDefault="00261F6E" w:rsidP="00261F6E">
      <w:pPr>
        <w:spacing w:after="0" w:line="240" w:lineRule="auto"/>
        <w:jc w:val="both"/>
        <w:rPr>
          <w:rFonts w:eastAsia="SimSun"/>
          <w:szCs w:val="24"/>
          <w:lang w:eastAsia="zh-CN"/>
        </w:rPr>
      </w:pPr>
      <w:r w:rsidRPr="00261F6E">
        <w:rPr>
          <w:rFonts w:eastAsia="SimSun"/>
          <w:szCs w:val="24"/>
          <w:lang w:eastAsia="zh-CN"/>
        </w:rPr>
        <w:t>Casa scării și acces lift 1</w:t>
      </w:r>
      <w:r w:rsidRPr="00261F6E">
        <w:rPr>
          <w:rFonts w:eastAsia="SimSun"/>
          <w:szCs w:val="24"/>
          <w:lang w:eastAsia="zh-CN"/>
        </w:rPr>
        <w:tab/>
        <w:t>24.55</w:t>
      </w:r>
    </w:p>
    <w:p w14:paraId="1A29225B" w14:textId="77777777" w:rsidR="00261F6E" w:rsidRPr="00261F6E" w:rsidRDefault="00261F6E" w:rsidP="00261F6E">
      <w:pPr>
        <w:spacing w:after="0" w:line="240" w:lineRule="auto"/>
        <w:jc w:val="both"/>
        <w:rPr>
          <w:rFonts w:eastAsia="SimSun"/>
          <w:szCs w:val="24"/>
          <w:lang w:eastAsia="zh-CN"/>
        </w:rPr>
      </w:pPr>
      <w:r w:rsidRPr="00261F6E">
        <w:rPr>
          <w:rFonts w:eastAsia="SimSun"/>
          <w:szCs w:val="24"/>
          <w:lang w:eastAsia="zh-CN"/>
        </w:rPr>
        <w:t>Lift 1</w:t>
      </w:r>
      <w:r w:rsidRPr="00261F6E">
        <w:rPr>
          <w:rFonts w:eastAsia="SimSun"/>
          <w:szCs w:val="24"/>
          <w:lang w:eastAsia="zh-CN"/>
        </w:rPr>
        <w:tab/>
      </w:r>
      <w:r>
        <w:rPr>
          <w:rFonts w:eastAsia="SimSun"/>
          <w:szCs w:val="24"/>
          <w:lang w:eastAsia="zh-CN"/>
        </w:rPr>
        <w:tab/>
      </w:r>
      <w:r>
        <w:rPr>
          <w:rFonts w:eastAsia="SimSun"/>
          <w:szCs w:val="24"/>
          <w:lang w:eastAsia="zh-CN"/>
        </w:rPr>
        <w:tab/>
      </w:r>
      <w:r>
        <w:rPr>
          <w:rFonts w:eastAsia="SimSun"/>
          <w:szCs w:val="24"/>
          <w:lang w:eastAsia="zh-CN"/>
        </w:rPr>
        <w:tab/>
      </w:r>
      <w:r w:rsidRPr="00261F6E">
        <w:rPr>
          <w:rFonts w:eastAsia="SimSun"/>
          <w:szCs w:val="24"/>
          <w:lang w:eastAsia="zh-CN"/>
        </w:rPr>
        <w:t>3.42</w:t>
      </w:r>
    </w:p>
    <w:p w14:paraId="3717C79D" w14:textId="77777777" w:rsidR="00261F6E" w:rsidRPr="00261F6E" w:rsidRDefault="00261F6E" w:rsidP="00261F6E">
      <w:pPr>
        <w:spacing w:after="0" w:line="240" w:lineRule="auto"/>
        <w:jc w:val="both"/>
        <w:rPr>
          <w:rFonts w:eastAsia="SimSun"/>
          <w:szCs w:val="24"/>
          <w:lang w:eastAsia="zh-CN"/>
        </w:rPr>
      </w:pPr>
      <w:r w:rsidRPr="00261F6E">
        <w:rPr>
          <w:rFonts w:eastAsia="SimSun"/>
          <w:szCs w:val="24"/>
          <w:lang w:eastAsia="zh-CN"/>
        </w:rPr>
        <w:t>Sp. Tehnic 1</w:t>
      </w:r>
      <w:r w:rsidRPr="00261F6E">
        <w:rPr>
          <w:rFonts w:eastAsia="SimSun"/>
          <w:szCs w:val="24"/>
          <w:lang w:eastAsia="zh-CN"/>
        </w:rPr>
        <w:tab/>
      </w:r>
      <w:r>
        <w:rPr>
          <w:rFonts w:eastAsia="SimSun"/>
          <w:szCs w:val="24"/>
          <w:lang w:eastAsia="zh-CN"/>
        </w:rPr>
        <w:tab/>
      </w:r>
      <w:r>
        <w:rPr>
          <w:rFonts w:eastAsia="SimSun"/>
          <w:szCs w:val="24"/>
          <w:lang w:eastAsia="zh-CN"/>
        </w:rPr>
        <w:tab/>
      </w:r>
      <w:r w:rsidRPr="00261F6E">
        <w:rPr>
          <w:rFonts w:eastAsia="SimSun"/>
          <w:szCs w:val="24"/>
          <w:lang w:eastAsia="zh-CN"/>
        </w:rPr>
        <w:t>2.31</w:t>
      </w:r>
    </w:p>
    <w:p w14:paraId="2651A19C" w14:textId="77777777" w:rsidR="00261F6E" w:rsidRPr="00261F6E" w:rsidRDefault="00261F6E" w:rsidP="00261F6E">
      <w:pPr>
        <w:spacing w:after="0" w:line="240" w:lineRule="auto"/>
        <w:jc w:val="both"/>
        <w:rPr>
          <w:rFonts w:eastAsia="SimSun"/>
          <w:szCs w:val="24"/>
          <w:lang w:eastAsia="zh-CN"/>
        </w:rPr>
      </w:pPr>
      <w:r w:rsidRPr="00261F6E">
        <w:rPr>
          <w:rFonts w:eastAsia="SimSun"/>
          <w:szCs w:val="24"/>
          <w:lang w:eastAsia="zh-CN"/>
        </w:rPr>
        <w:t>Sas 2</w:t>
      </w:r>
      <w:r w:rsidRPr="00261F6E">
        <w:rPr>
          <w:rFonts w:eastAsia="SimSun"/>
          <w:szCs w:val="24"/>
          <w:lang w:eastAsia="zh-CN"/>
        </w:rPr>
        <w:tab/>
      </w:r>
      <w:r>
        <w:rPr>
          <w:rFonts w:eastAsia="SimSun"/>
          <w:szCs w:val="24"/>
          <w:lang w:eastAsia="zh-CN"/>
        </w:rPr>
        <w:tab/>
      </w:r>
      <w:r>
        <w:rPr>
          <w:rFonts w:eastAsia="SimSun"/>
          <w:szCs w:val="24"/>
          <w:lang w:eastAsia="zh-CN"/>
        </w:rPr>
        <w:tab/>
      </w:r>
      <w:r>
        <w:rPr>
          <w:rFonts w:eastAsia="SimSun"/>
          <w:szCs w:val="24"/>
          <w:lang w:eastAsia="zh-CN"/>
        </w:rPr>
        <w:tab/>
      </w:r>
      <w:r w:rsidRPr="00261F6E">
        <w:rPr>
          <w:rFonts w:eastAsia="SimSun"/>
          <w:szCs w:val="24"/>
          <w:lang w:eastAsia="zh-CN"/>
        </w:rPr>
        <w:t>5.27</w:t>
      </w:r>
    </w:p>
    <w:p w14:paraId="24B1B3C4" w14:textId="77777777" w:rsidR="00261F6E" w:rsidRPr="00261F6E" w:rsidRDefault="00261F6E" w:rsidP="00261F6E">
      <w:pPr>
        <w:spacing w:after="0" w:line="240" w:lineRule="auto"/>
        <w:jc w:val="both"/>
        <w:rPr>
          <w:rFonts w:eastAsia="SimSun"/>
          <w:szCs w:val="24"/>
          <w:lang w:eastAsia="zh-CN"/>
        </w:rPr>
      </w:pPr>
      <w:r w:rsidRPr="00261F6E">
        <w:rPr>
          <w:rFonts w:eastAsia="SimSun"/>
          <w:szCs w:val="24"/>
          <w:lang w:eastAsia="zh-CN"/>
        </w:rPr>
        <w:t>Casa scării și aces lift 2</w:t>
      </w:r>
      <w:r w:rsidRPr="00261F6E">
        <w:rPr>
          <w:rFonts w:eastAsia="SimSun"/>
          <w:szCs w:val="24"/>
          <w:lang w:eastAsia="zh-CN"/>
        </w:rPr>
        <w:tab/>
        <w:t>24.55</w:t>
      </w:r>
    </w:p>
    <w:p w14:paraId="504A34BA" w14:textId="77777777" w:rsidR="00261F6E" w:rsidRPr="00261F6E" w:rsidRDefault="00261F6E" w:rsidP="00261F6E">
      <w:pPr>
        <w:spacing w:after="0" w:line="240" w:lineRule="auto"/>
        <w:jc w:val="both"/>
        <w:rPr>
          <w:rFonts w:eastAsia="SimSun"/>
          <w:szCs w:val="24"/>
          <w:lang w:eastAsia="zh-CN"/>
        </w:rPr>
      </w:pPr>
      <w:r w:rsidRPr="00261F6E">
        <w:rPr>
          <w:rFonts w:eastAsia="SimSun"/>
          <w:szCs w:val="24"/>
          <w:lang w:eastAsia="zh-CN"/>
        </w:rPr>
        <w:t>Lift 2</w:t>
      </w:r>
      <w:r w:rsidRPr="00261F6E">
        <w:rPr>
          <w:rFonts w:eastAsia="SimSun"/>
          <w:szCs w:val="24"/>
          <w:lang w:eastAsia="zh-CN"/>
        </w:rPr>
        <w:tab/>
      </w:r>
      <w:r>
        <w:rPr>
          <w:rFonts w:eastAsia="SimSun"/>
          <w:szCs w:val="24"/>
          <w:lang w:eastAsia="zh-CN"/>
        </w:rPr>
        <w:tab/>
      </w:r>
      <w:r>
        <w:rPr>
          <w:rFonts w:eastAsia="SimSun"/>
          <w:szCs w:val="24"/>
          <w:lang w:eastAsia="zh-CN"/>
        </w:rPr>
        <w:tab/>
      </w:r>
      <w:r>
        <w:rPr>
          <w:rFonts w:eastAsia="SimSun"/>
          <w:szCs w:val="24"/>
          <w:lang w:eastAsia="zh-CN"/>
        </w:rPr>
        <w:tab/>
      </w:r>
      <w:r w:rsidRPr="00261F6E">
        <w:rPr>
          <w:rFonts w:eastAsia="SimSun"/>
          <w:szCs w:val="24"/>
          <w:lang w:eastAsia="zh-CN"/>
        </w:rPr>
        <w:t>3.42</w:t>
      </w:r>
    </w:p>
    <w:p w14:paraId="49D5AB32" w14:textId="77777777" w:rsidR="00261F6E" w:rsidRPr="00261F6E" w:rsidRDefault="00261F6E" w:rsidP="00261F6E">
      <w:pPr>
        <w:spacing w:after="0" w:line="240" w:lineRule="auto"/>
        <w:jc w:val="both"/>
        <w:rPr>
          <w:rFonts w:eastAsia="SimSun"/>
          <w:szCs w:val="24"/>
          <w:lang w:eastAsia="zh-CN"/>
        </w:rPr>
      </w:pPr>
      <w:r w:rsidRPr="00261F6E">
        <w:rPr>
          <w:rFonts w:eastAsia="SimSun"/>
          <w:szCs w:val="24"/>
          <w:lang w:eastAsia="zh-CN"/>
        </w:rPr>
        <w:t>Sp. Tehnic 2</w:t>
      </w:r>
      <w:r w:rsidRPr="00261F6E">
        <w:rPr>
          <w:rFonts w:eastAsia="SimSun"/>
          <w:szCs w:val="24"/>
          <w:lang w:eastAsia="zh-CN"/>
        </w:rPr>
        <w:tab/>
      </w:r>
      <w:r>
        <w:rPr>
          <w:rFonts w:eastAsia="SimSun"/>
          <w:szCs w:val="24"/>
          <w:lang w:eastAsia="zh-CN"/>
        </w:rPr>
        <w:tab/>
      </w:r>
      <w:r>
        <w:rPr>
          <w:rFonts w:eastAsia="SimSun"/>
          <w:szCs w:val="24"/>
          <w:lang w:eastAsia="zh-CN"/>
        </w:rPr>
        <w:tab/>
      </w:r>
      <w:r w:rsidRPr="00261F6E">
        <w:rPr>
          <w:rFonts w:eastAsia="SimSun"/>
          <w:szCs w:val="24"/>
          <w:lang w:eastAsia="zh-CN"/>
        </w:rPr>
        <w:t>2.31</w:t>
      </w:r>
    </w:p>
    <w:p w14:paraId="25157F06" w14:textId="77777777" w:rsidR="00261F6E" w:rsidRPr="00261F6E" w:rsidRDefault="00261F6E" w:rsidP="00261F6E">
      <w:pPr>
        <w:spacing w:after="0" w:line="240" w:lineRule="auto"/>
        <w:jc w:val="both"/>
        <w:rPr>
          <w:rFonts w:eastAsia="SimSun"/>
          <w:szCs w:val="24"/>
          <w:lang w:eastAsia="zh-CN"/>
        </w:rPr>
      </w:pPr>
      <w:r w:rsidRPr="00261F6E">
        <w:rPr>
          <w:rFonts w:eastAsia="SimSun"/>
          <w:szCs w:val="24"/>
          <w:lang w:eastAsia="zh-CN"/>
        </w:rPr>
        <w:t>Sas 3</w:t>
      </w:r>
      <w:r w:rsidRPr="00261F6E">
        <w:rPr>
          <w:rFonts w:eastAsia="SimSun"/>
          <w:szCs w:val="24"/>
          <w:lang w:eastAsia="zh-CN"/>
        </w:rPr>
        <w:tab/>
      </w:r>
      <w:r>
        <w:rPr>
          <w:rFonts w:eastAsia="SimSun"/>
          <w:szCs w:val="24"/>
          <w:lang w:eastAsia="zh-CN"/>
        </w:rPr>
        <w:tab/>
      </w:r>
      <w:r>
        <w:rPr>
          <w:rFonts w:eastAsia="SimSun"/>
          <w:szCs w:val="24"/>
          <w:lang w:eastAsia="zh-CN"/>
        </w:rPr>
        <w:tab/>
      </w:r>
      <w:r>
        <w:rPr>
          <w:rFonts w:eastAsia="SimSun"/>
          <w:szCs w:val="24"/>
          <w:lang w:eastAsia="zh-CN"/>
        </w:rPr>
        <w:tab/>
      </w:r>
      <w:r w:rsidRPr="00261F6E">
        <w:rPr>
          <w:rFonts w:eastAsia="SimSun"/>
          <w:szCs w:val="24"/>
          <w:lang w:eastAsia="zh-CN"/>
        </w:rPr>
        <w:t>3.95</w:t>
      </w:r>
    </w:p>
    <w:p w14:paraId="44B6C533" w14:textId="77777777" w:rsidR="00261F6E" w:rsidRPr="00261F6E" w:rsidRDefault="00261F6E" w:rsidP="00261F6E">
      <w:pPr>
        <w:spacing w:after="0" w:line="240" w:lineRule="auto"/>
        <w:jc w:val="both"/>
        <w:rPr>
          <w:rFonts w:eastAsia="SimSun"/>
          <w:szCs w:val="24"/>
          <w:lang w:eastAsia="zh-CN"/>
        </w:rPr>
      </w:pPr>
      <w:r w:rsidRPr="00261F6E">
        <w:rPr>
          <w:rFonts w:eastAsia="SimSun"/>
          <w:szCs w:val="24"/>
          <w:lang w:eastAsia="zh-CN"/>
        </w:rPr>
        <w:t>Casa scării 3</w:t>
      </w:r>
      <w:r w:rsidRPr="00261F6E">
        <w:rPr>
          <w:rFonts w:eastAsia="SimSun"/>
          <w:szCs w:val="24"/>
          <w:lang w:eastAsia="zh-CN"/>
        </w:rPr>
        <w:tab/>
      </w:r>
      <w:r>
        <w:rPr>
          <w:rFonts w:eastAsia="SimSun"/>
          <w:szCs w:val="24"/>
          <w:lang w:eastAsia="zh-CN"/>
        </w:rPr>
        <w:tab/>
      </w:r>
      <w:r>
        <w:rPr>
          <w:rFonts w:eastAsia="SimSun"/>
          <w:szCs w:val="24"/>
          <w:lang w:eastAsia="zh-CN"/>
        </w:rPr>
        <w:tab/>
      </w:r>
      <w:r w:rsidRPr="00261F6E">
        <w:rPr>
          <w:rFonts w:eastAsia="SimSun"/>
          <w:szCs w:val="24"/>
          <w:lang w:eastAsia="zh-CN"/>
        </w:rPr>
        <w:t>18.38</w:t>
      </w:r>
    </w:p>
    <w:p w14:paraId="32B7FBF6" w14:textId="77777777" w:rsidR="00261F6E" w:rsidRPr="00261F6E" w:rsidRDefault="00261F6E" w:rsidP="00261F6E">
      <w:pPr>
        <w:spacing w:after="0" w:line="240" w:lineRule="auto"/>
        <w:jc w:val="both"/>
        <w:rPr>
          <w:rFonts w:eastAsia="SimSun"/>
          <w:szCs w:val="24"/>
          <w:lang w:eastAsia="zh-CN"/>
        </w:rPr>
      </w:pPr>
      <w:r w:rsidRPr="00261F6E">
        <w:rPr>
          <w:rFonts w:eastAsia="SimSun"/>
          <w:szCs w:val="24"/>
          <w:lang w:eastAsia="zh-CN"/>
        </w:rPr>
        <w:t>Depozitare</w:t>
      </w:r>
      <w:r w:rsidRPr="00261F6E">
        <w:rPr>
          <w:rFonts w:eastAsia="SimSun"/>
          <w:szCs w:val="24"/>
          <w:lang w:eastAsia="zh-CN"/>
        </w:rPr>
        <w:tab/>
      </w:r>
      <w:r>
        <w:rPr>
          <w:rFonts w:eastAsia="SimSun"/>
          <w:szCs w:val="24"/>
          <w:lang w:eastAsia="zh-CN"/>
        </w:rPr>
        <w:tab/>
      </w:r>
      <w:r>
        <w:rPr>
          <w:rFonts w:eastAsia="SimSun"/>
          <w:szCs w:val="24"/>
          <w:lang w:eastAsia="zh-CN"/>
        </w:rPr>
        <w:tab/>
      </w:r>
      <w:r w:rsidRPr="00261F6E">
        <w:rPr>
          <w:rFonts w:eastAsia="SimSun"/>
          <w:szCs w:val="24"/>
          <w:lang w:eastAsia="zh-CN"/>
        </w:rPr>
        <w:t>7.28</w:t>
      </w:r>
    </w:p>
    <w:p w14:paraId="5749DC51" w14:textId="77777777" w:rsidR="00261F6E" w:rsidRPr="00261F6E" w:rsidRDefault="00261F6E" w:rsidP="00261F6E">
      <w:pPr>
        <w:jc w:val="both"/>
        <w:rPr>
          <w:rFonts w:eastAsia="SimSun"/>
          <w:szCs w:val="24"/>
          <w:lang w:eastAsia="zh-CN"/>
        </w:rPr>
      </w:pPr>
      <w:r w:rsidRPr="00261F6E">
        <w:rPr>
          <w:rFonts w:eastAsia="SimSun"/>
          <w:szCs w:val="24"/>
          <w:lang w:eastAsia="zh-CN"/>
        </w:rPr>
        <w:t xml:space="preserve">Total suprafață utilă: </w:t>
      </w:r>
      <w:r w:rsidRPr="00261F6E">
        <w:rPr>
          <w:rFonts w:eastAsia="SimSun"/>
          <w:szCs w:val="24"/>
          <w:lang w:eastAsia="zh-CN"/>
        </w:rPr>
        <w:tab/>
        <w:t>•</w:t>
      </w:r>
      <w:r w:rsidRPr="00261F6E">
        <w:rPr>
          <w:rFonts w:eastAsia="SimSun"/>
          <w:szCs w:val="24"/>
          <w:lang w:eastAsia="zh-CN"/>
        </w:rPr>
        <w:tab/>
        <w:t>3295,54</w:t>
      </w:r>
    </w:p>
    <w:p w14:paraId="4795E1FF" w14:textId="77777777" w:rsidR="00261F6E" w:rsidRDefault="00261F6E" w:rsidP="00261F6E">
      <w:pPr>
        <w:spacing w:after="0" w:line="240" w:lineRule="auto"/>
        <w:jc w:val="both"/>
        <w:rPr>
          <w:rFonts w:eastAsia="SimSun"/>
          <w:szCs w:val="24"/>
          <w:lang w:eastAsia="zh-CN"/>
        </w:rPr>
      </w:pPr>
      <w:r>
        <w:rPr>
          <w:rFonts w:eastAsia="SimSun"/>
          <w:szCs w:val="24"/>
          <w:lang w:eastAsia="zh-CN"/>
        </w:rPr>
        <w:t xml:space="preserve">Suprafața construită: </w:t>
      </w:r>
      <w:r>
        <w:rPr>
          <w:rFonts w:eastAsia="SimSun"/>
          <w:szCs w:val="24"/>
          <w:lang w:eastAsia="zh-CN"/>
        </w:rPr>
        <w:tab/>
      </w:r>
      <w:r>
        <w:rPr>
          <w:rFonts w:eastAsia="SimSun"/>
          <w:szCs w:val="24"/>
          <w:lang w:eastAsia="zh-CN"/>
        </w:rPr>
        <w:tab/>
        <w:t>3540 mp</w:t>
      </w:r>
      <w:r>
        <w:rPr>
          <w:rFonts w:eastAsia="SimSun"/>
          <w:szCs w:val="24"/>
          <w:lang w:eastAsia="zh-CN"/>
        </w:rPr>
        <w:tab/>
      </w:r>
    </w:p>
    <w:p w14:paraId="5C0BD3EB" w14:textId="77777777" w:rsidR="00261F6E" w:rsidRDefault="00261F6E" w:rsidP="00261F6E">
      <w:pPr>
        <w:spacing w:after="0" w:line="240" w:lineRule="auto"/>
        <w:jc w:val="both"/>
        <w:rPr>
          <w:rFonts w:eastAsia="SimSun"/>
          <w:szCs w:val="24"/>
          <w:lang w:eastAsia="zh-CN"/>
        </w:rPr>
      </w:pPr>
      <w:r>
        <w:rPr>
          <w:rFonts w:eastAsia="SimSun"/>
          <w:szCs w:val="24"/>
          <w:lang w:eastAsia="zh-CN"/>
        </w:rPr>
        <w:t xml:space="preserve">Lățime: </w:t>
      </w:r>
      <w:r>
        <w:rPr>
          <w:rFonts w:eastAsia="SimSun"/>
          <w:szCs w:val="24"/>
          <w:lang w:eastAsia="zh-CN"/>
        </w:rPr>
        <w:tab/>
      </w:r>
      <w:r>
        <w:rPr>
          <w:rFonts w:eastAsia="SimSun"/>
          <w:szCs w:val="24"/>
          <w:lang w:eastAsia="zh-CN"/>
        </w:rPr>
        <w:tab/>
      </w:r>
      <w:r>
        <w:rPr>
          <w:rFonts w:eastAsia="SimSun"/>
          <w:szCs w:val="24"/>
          <w:lang w:eastAsia="zh-CN"/>
        </w:rPr>
        <w:tab/>
      </w:r>
      <w:r w:rsidRPr="00261F6E">
        <w:rPr>
          <w:rFonts w:eastAsia="SimSun"/>
          <w:szCs w:val="24"/>
          <w:lang w:eastAsia="zh-CN"/>
        </w:rPr>
        <w:t>220 m</w:t>
      </w:r>
    </w:p>
    <w:p w14:paraId="4CCDC7DF" w14:textId="77777777" w:rsidR="00261F6E" w:rsidRDefault="00261F6E" w:rsidP="00261F6E">
      <w:pPr>
        <w:spacing w:after="0" w:line="240" w:lineRule="auto"/>
        <w:jc w:val="both"/>
        <w:rPr>
          <w:rFonts w:eastAsia="SimSun"/>
          <w:szCs w:val="24"/>
          <w:lang w:eastAsia="zh-CN"/>
        </w:rPr>
      </w:pPr>
      <w:r w:rsidRPr="00261F6E">
        <w:rPr>
          <w:rFonts w:eastAsia="SimSun"/>
          <w:szCs w:val="24"/>
          <w:lang w:eastAsia="zh-CN"/>
        </w:rPr>
        <w:t xml:space="preserve">Lățime: </w:t>
      </w:r>
      <w:r>
        <w:rPr>
          <w:rFonts w:eastAsia="SimSun"/>
          <w:szCs w:val="24"/>
          <w:lang w:eastAsia="zh-CN"/>
        </w:rPr>
        <w:tab/>
      </w:r>
      <w:r>
        <w:rPr>
          <w:rFonts w:eastAsia="SimSun"/>
          <w:szCs w:val="24"/>
          <w:lang w:eastAsia="zh-CN"/>
        </w:rPr>
        <w:tab/>
      </w:r>
      <w:r>
        <w:rPr>
          <w:rFonts w:eastAsia="SimSun"/>
          <w:szCs w:val="24"/>
          <w:lang w:eastAsia="zh-CN"/>
        </w:rPr>
        <w:tab/>
      </w:r>
      <w:r w:rsidRPr="00261F6E">
        <w:rPr>
          <w:rFonts w:eastAsia="SimSun"/>
          <w:szCs w:val="24"/>
          <w:lang w:eastAsia="zh-CN"/>
        </w:rPr>
        <w:t>27 m</w:t>
      </w:r>
    </w:p>
    <w:p w14:paraId="0D798643" w14:textId="77777777" w:rsidR="00261F6E" w:rsidRPr="00261F6E" w:rsidRDefault="00261F6E" w:rsidP="00261F6E">
      <w:pPr>
        <w:spacing w:after="0" w:line="240" w:lineRule="auto"/>
        <w:jc w:val="both"/>
        <w:rPr>
          <w:rFonts w:eastAsia="SimSun"/>
          <w:szCs w:val="24"/>
          <w:lang w:eastAsia="zh-CN"/>
        </w:rPr>
      </w:pPr>
      <w:r>
        <w:rPr>
          <w:rFonts w:eastAsia="SimSun"/>
          <w:szCs w:val="24"/>
          <w:lang w:eastAsia="zh-CN"/>
        </w:rPr>
        <w:t>Locuri de parcare creată:</w:t>
      </w:r>
      <w:r>
        <w:rPr>
          <w:rFonts w:eastAsia="SimSun"/>
          <w:szCs w:val="24"/>
          <w:lang w:eastAsia="zh-CN"/>
        </w:rPr>
        <w:tab/>
        <w:t>111 locuri</w:t>
      </w:r>
    </w:p>
    <w:p w14:paraId="0A20806D" w14:textId="77777777" w:rsidR="00261F6E" w:rsidRPr="00261F6E" w:rsidRDefault="00261F6E" w:rsidP="00261F6E">
      <w:pPr>
        <w:jc w:val="both"/>
        <w:rPr>
          <w:rFonts w:eastAsia="SimSun"/>
          <w:szCs w:val="24"/>
          <w:lang w:eastAsia="zh-CN"/>
        </w:rPr>
      </w:pPr>
    </w:p>
    <w:p w14:paraId="1BEB7F09" w14:textId="77777777" w:rsidR="00261F6E" w:rsidRPr="00261F6E" w:rsidRDefault="00261F6E" w:rsidP="00261F6E">
      <w:pPr>
        <w:jc w:val="both"/>
        <w:rPr>
          <w:rFonts w:eastAsia="SimSun"/>
          <w:szCs w:val="24"/>
          <w:lang w:eastAsia="zh-CN"/>
        </w:rPr>
      </w:pPr>
      <w:r w:rsidRPr="00261F6E">
        <w:rPr>
          <w:rFonts w:eastAsia="SimSun"/>
          <w:szCs w:val="24"/>
          <w:lang w:eastAsia="zh-CN"/>
        </w:rPr>
        <w:t>•</w:t>
      </w:r>
      <w:r w:rsidRPr="00261F6E">
        <w:rPr>
          <w:rFonts w:eastAsia="SimSun"/>
          <w:szCs w:val="24"/>
          <w:lang w:eastAsia="zh-CN"/>
        </w:rPr>
        <w:tab/>
        <w:t>Descrierea amplasamentului</w:t>
      </w:r>
    </w:p>
    <w:p w14:paraId="347540E8" w14:textId="77777777" w:rsidR="00261F6E" w:rsidRPr="00261F6E" w:rsidRDefault="00261F6E" w:rsidP="00261F6E">
      <w:pPr>
        <w:jc w:val="both"/>
        <w:rPr>
          <w:rFonts w:eastAsia="SimSun"/>
          <w:szCs w:val="24"/>
          <w:lang w:eastAsia="zh-CN"/>
        </w:rPr>
      </w:pPr>
      <w:r w:rsidRPr="00261F6E">
        <w:rPr>
          <w:rFonts w:eastAsia="SimSun"/>
          <w:szCs w:val="24"/>
          <w:lang w:eastAsia="zh-CN"/>
        </w:rPr>
        <w:t xml:space="preserve"> Amplasamentul studiat este situat pe latura de nord a parcului Central din piața Libertății, pe imobilul identificat prin extras C.F. nr. 171932 aparținând municipiului Satu Mare. Construcția propusă va avea suprafața totală construită de  3540 mp și dimensiunile maxime în plan de 220 m lungime și 27 m lățime. </w:t>
      </w:r>
    </w:p>
    <w:p w14:paraId="1147C672" w14:textId="77777777" w:rsidR="00261F6E" w:rsidRPr="00261F6E" w:rsidRDefault="00261F6E" w:rsidP="00261F6E">
      <w:pPr>
        <w:jc w:val="both"/>
        <w:rPr>
          <w:rFonts w:eastAsia="SimSun"/>
          <w:szCs w:val="24"/>
          <w:lang w:eastAsia="zh-CN"/>
        </w:rPr>
      </w:pPr>
      <w:r w:rsidRPr="00261F6E">
        <w:rPr>
          <w:rFonts w:eastAsia="SimSun"/>
          <w:szCs w:val="24"/>
          <w:lang w:eastAsia="zh-CN"/>
        </w:rPr>
        <w:t>•</w:t>
      </w:r>
      <w:r w:rsidRPr="00261F6E">
        <w:rPr>
          <w:rFonts w:eastAsia="SimSun"/>
          <w:szCs w:val="24"/>
          <w:lang w:eastAsia="zh-CN"/>
        </w:rPr>
        <w:tab/>
        <w:t>Relația cu zone învecinate, accesuri existente/și sau căi de acces posibile</w:t>
      </w:r>
    </w:p>
    <w:p w14:paraId="0994C5CE" w14:textId="77777777" w:rsidR="00261F6E" w:rsidRPr="00261F6E" w:rsidRDefault="00261F6E" w:rsidP="00261F6E">
      <w:pPr>
        <w:jc w:val="both"/>
        <w:rPr>
          <w:rFonts w:eastAsia="SimSun"/>
          <w:szCs w:val="24"/>
          <w:lang w:eastAsia="zh-CN"/>
        </w:rPr>
      </w:pPr>
      <w:r w:rsidRPr="00261F6E">
        <w:rPr>
          <w:rFonts w:eastAsia="SimSun"/>
          <w:szCs w:val="24"/>
          <w:lang w:eastAsia="zh-CN"/>
        </w:rPr>
        <w:t xml:space="preserve">Sud: </w:t>
      </w:r>
      <w:r w:rsidRPr="00261F6E">
        <w:rPr>
          <w:rFonts w:eastAsia="SimSun"/>
          <w:szCs w:val="24"/>
          <w:lang w:eastAsia="zh-CN"/>
        </w:rPr>
        <w:tab/>
        <w:t>– parc central – Piața Libertății</w:t>
      </w:r>
    </w:p>
    <w:p w14:paraId="2B7520C4" w14:textId="77777777" w:rsidR="00261F6E" w:rsidRPr="00261F6E" w:rsidRDefault="00261F6E" w:rsidP="00261F6E">
      <w:pPr>
        <w:jc w:val="both"/>
        <w:rPr>
          <w:rFonts w:eastAsia="SimSun"/>
          <w:szCs w:val="24"/>
          <w:lang w:eastAsia="zh-CN"/>
        </w:rPr>
      </w:pPr>
      <w:r w:rsidRPr="00261F6E">
        <w:rPr>
          <w:rFonts w:eastAsia="SimSun"/>
          <w:szCs w:val="24"/>
          <w:lang w:eastAsia="zh-CN"/>
        </w:rPr>
        <w:t xml:space="preserve">Vest </w:t>
      </w:r>
      <w:r w:rsidRPr="00261F6E">
        <w:rPr>
          <w:rFonts w:eastAsia="SimSun"/>
          <w:szCs w:val="24"/>
          <w:lang w:eastAsia="zh-CN"/>
        </w:rPr>
        <w:tab/>
        <w:t>– pietonal și Hotel Aurora, Hotel Astoria</w:t>
      </w:r>
    </w:p>
    <w:p w14:paraId="4776CA22" w14:textId="77777777" w:rsidR="00261F6E" w:rsidRPr="00261F6E" w:rsidRDefault="00261F6E" w:rsidP="00261F6E">
      <w:pPr>
        <w:jc w:val="both"/>
        <w:rPr>
          <w:rFonts w:eastAsia="SimSun"/>
          <w:szCs w:val="24"/>
          <w:lang w:eastAsia="zh-CN"/>
        </w:rPr>
      </w:pPr>
      <w:r w:rsidRPr="00261F6E">
        <w:rPr>
          <w:rFonts w:eastAsia="SimSun"/>
          <w:szCs w:val="24"/>
          <w:lang w:eastAsia="zh-CN"/>
        </w:rPr>
        <w:t xml:space="preserve">Nord </w:t>
      </w:r>
      <w:r w:rsidRPr="00261F6E">
        <w:rPr>
          <w:rFonts w:eastAsia="SimSun"/>
          <w:szCs w:val="24"/>
          <w:lang w:eastAsia="zh-CN"/>
        </w:rPr>
        <w:tab/>
        <w:t xml:space="preserve">– imobilele care definesc Piața Libertății pe latura nord: str. Ștefan cel Mare nr. 2, </w:t>
      </w:r>
    </w:p>
    <w:p w14:paraId="33354668" w14:textId="77777777" w:rsidR="00261F6E" w:rsidRPr="00261F6E" w:rsidRDefault="00261F6E" w:rsidP="00261F6E">
      <w:pPr>
        <w:jc w:val="both"/>
        <w:rPr>
          <w:rFonts w:eastAsia="SimSun"/>
          <w:szCs w:val="24"/>
          <w:lang w:eastAsia="zh-CN"/>
        </w:rPr>
      </w:pPr>
      <w:r w:rsidRPr="00261F6E">
        <w:rPr>
          <w:rFonts w:eastAsia="SimSun"/>
          <w:szCs w:val="24"/>
          <w:lang w:eastAsia="zh-CN"/>
        </w:rPr>
        <w:t xml:space="preserve">                       Piața Libertății nr. 2-10, str. Horea nr. 2</w:t>
      </w:r>
    </w:p>
    <w:p w14:paraId="1DDAC545" w14:textId="77777777" w:rsidR="00261F6E" w:rsidRPr="00261F6E" w:rsidRDefault="00261F6E" w:rsidP="00261F6E">
      <w:pPr>
        <w:jc w:val="both"/>
        <w:rPr>
          <w:rFonts w:eastAsia="SimSun"/>
          <w:szCs w:val="24"/>
          <w:lang w:eastAsia="zh-CN"/>
        </w:rPr>
      </w:pPr>
      <w:r w:rsidRPr="00261F6E">
        <w:rPr>
          <w:rFonts w:eastAsia="SimSun"/>
          <w:szCs w:val="24"/>
          <w:lang w:eastAsia="zh-CN"/>
        </w:rPr>
        <w:t>Est:             – str. I.C. Brătianu</w:t>
      </w:r>
    </w:p>
    <w:p w14:paraId="6CCEB876" w14:textId="77777777" w:rsidR="00261F6E" w:rsidRPr="00261F6E" w:rsidRDefault="00261F6E" w:rsidP="00261F6E">
      <w:pPr>
        <w:jc w:val="both"/>
        <w:rPr>
          <w:rFonts w:eastAsia="SimSun"/>
          <w:szCs w:val="24"/>
          <w:lang w:eastAsia="zh-CN"/>
        </w:rPr>
      </w:pPr>
      <w:r w:rsidRPr="00261F6E">
        <w:rPr>
          <w:rFonts w:eastAsia="SimSun"/>
          <w:szCs w:val="24"/>
          <w:lang w:eastAsia="zh-CN"/>
        </w:rPr>
        <w:t xml:space="preserve">Atât accesul cât și ieșirea din parcare se va realiza dinspre/către strada I.C: Brătianu, din partea de est. </w:t>
      </w:r>
    </w:p>
    <w:p w14:paraId="5187833F" w14:textId="77777777" w:rsidR="00261F6E" w:rsidRPr="00261F6E" w:rsidRDefault="00261F6E" w:rsidP="00261F6E">
      <w:pPr>
        <w:jc w:val="both"/>
        <w:rPr>
          <w:rFonts w:eastAsia="SimSun"/>
          <w:szCs w:val="24"/>
          <w:lang w:eastAsia="zh-CN"/>
        </w:rPr>
      </w:pPr>
      <w:r w:rsidRPr="00261F6E">
        <w:rPr>
          <w:rFonts w:eastAsia="SimSun"/>
          <w:szCs w:val="24"/>
          <w:lang w:eastAsia="zh-CN"/>
        </w:rPr>
        <w:t>•</w:t>
      </w:r>
      <w:r w:rsidRPr="00261F6E">
        <w:rPr>
          <w:rFonts w:eastAsia="SimSun"/>
          <w:szCs w:val="24"/>
          <w:lang w:eastAsia="zh-CN"/>
        </w:rPr>
        <w:tab/>
        <w:t>Orientări propuse față de punctele cardinale și față de punctele de interes naturale sau construite</w:t>
      </w:r>
    </w:p>
    <w:p w14:paraId="56C2F5CE" w14:textId="77777777" w:rsidR="00261F6E" w:rsidRPr="00261F6E" w:rsidRDefault="00261F6E" w:rsidP="00261F6E">
      <w:pPr>
        <w:ind w:firstLine="720"/>
        <w:jc w:val="both"/>
        <w:rPr>
          <w:rFonts w:eastAsia="SimSun"/>
          <w:szCs w:val="24"/>
          <w:lang w:eastAsia="zh-CN"/>
        </w:rPr>
      </w:pPr>
      <w:r w:rsidRPr="00261F6E">
        <w:rPr>
          <w:rFonts w:eastAsia="SimSun"/>
          <w:szCs w:val="24"/>
          <w:lang w:eastAsia="zh-CN"/>
        </w:rPr>
        <w:lastRenderedPageBreak/>
        <w:t>Construcția subterană se propune a fi realizată aproximativ paralel cu frontul de nord care definește Piața Libertății, respectiv paralel cu obiectivul central și principal al acestei laturi – Hotel Dacia – monument național de categorie A.</w:t>
      </w:r>
    </w:p>
    <w:p w14:paraId="105CCB96" w14:textId="77777777" w:rsidR="00261F6E" w:rsidRPr="00261F6E" w:rsidRDefault="00261F6E" w:rsidP="00261F6E">
      <w:pPr>
        <w:ind w:firstLine="720"/>
        <w:jc w:val="both"/>
        <w:rPr>
          <w:rFonts w:eastAsia="SimSun"/>
          <w:szCs w:val="24"/>
          <w:lang w:eastAsia="zh-CN"/>
        </w:rPr>
      </w:pPr>
      <w:r w:rsidRPr="00261F6E">
        <w:rPr>
          <w:rFonts w:eastAsia="SimSun"/>
          <w:szCs w:val="24"/>
          <w:lang w:eastAsia="zh-CN"/>
        </w:rPr>
        <w:t>La partea de sud față de investiția propusă se află parcul central reprezentând nucleul ansamblului urban Piața Libertății.</w:t>
      </w:r>
    </w:p>
    <w:p w14:paraId="52FAF49C" w14:textId="77777777" w:rsidR="00261F6E" w:rsidRPr="00261F6E" w:rsidRDefault="00261F6E" w:rsidP="00261F6E">
      <w:pPr>
        <w:ind w:firstLine="720"/>
        <w:jc w:val="both"/>
        <w:rPr>
          <w:rFonts w:eastAsia="SimSun"/>
          <w:szCs w:val="24"/>
          <w:lang w:eastAsia="zh-CN"/>
        </w:rPr>
      </w:pPr>
      <w:r w:rsidRPr="00261F6E">
        <w:rPr>
          <w:rFonts w:eastAsia="SimSun"/>
          <w:szCs w:val="24"/>
          <w:lang w:eastAsia="zh-CN"/>
        </w:rPr>
        <w:t xml:space="preserve">Accesul/Ieșirea din construcția propusă se va realiza pe partea de est, dinspre/spre strada I.C. Brătianu. </w:t>
      </w:r>
    </w:p>
    <w:p w14:paraId="0086EA94" w14:textId="24E73F59" w:rsidR="00DB29FE" w:rsidRPr="008C4C30" w:rsidRDefault="00837199" w:rsidP="00261F6E">
      <w:pPr>
        <w:jc w:val="both"/>
        <w:rPr>
          <w:iCs/>
          <w:szCs w:val="24"/>
        </w:rPr>
      </w:pPr>
      <w:r w:rsidRPr="006D1D46">
        <w:rPr>
          <w:rFonts w:eastAsia="SimSun"/>
          <w:szCs w:val="24"/>
          <w:lang w:eastAsia="zh-CN"/>
        </w:rPr>
        <w:t xml:space="preserve">  </w:t>
      </w:r>
      <w:r w:rsidR="00261F6E">
        <w:rPr>
          <w:rFonts w:eastAsia="SimSun"/>
          <w:szCs w:val="24"/>
          <w:lang w:eastAsia="zh-CN"/>
        </w:rPr>
        <w:tab/>
      </w:r>
      <w:r w:rsidR="001A5646" w:rsidRPr="008C4C30">
        <w:rPr>
          <w:rFonts w:eastAsia="SimSun"/>
          <w:szCs w:val="24"/>
          <w:lang w:eastAsia="zh-CN"/>
        </w:rPr>
        <w:t>Obiectivul general al proiectului</w:t>
      </w:r>
      <w:r w:rsidRPr="008C4C30">
        <w:rPr>
          <w:rFonts w:eastAsia="SimSun"/>
          <w:szCs w:val="24"/>
          <w:lang w:eastAsia="zh-CN"/>
        </w:rPr>
        <w:t xml:space="preserve">, </w:t>
      </w:r>
      <w:r w:rsidR="00077E3C" w:rsidRPr="008C4C30">
        <w:rPr>
          <w:rFonts w:eastAsia="SimSun"/>
          <w:szCs w:val="24"/>
          <w:lang w:eastAsia="zh-CN"/>
        </w:rPr>
        <w:t xml:space="preserve">este </w:t>
      </w:r>
      <w:r w:rsidR="008C4C30" w:rsidRPr="008C4C30">
        <w:rPr>
          <w:rFonts w:eastAsia="SimSun"/>
          <w:szCs w:val="24"/>
          <w:lang w:eastAsia="zh-CN"/>
        </w:rPr>
        <w:t xml:space="preserve">construirea unei parcări </w:t>
      </w:r>
      <w:r w:rsidR="00273B99">
        <w:rPr>
          <w:rFonts w:eastAsia="SimSun"/>
          <w:szCs w:val="24"/>
          <w:lang w:eastAsia="zh-CN"/>
        </w:rPr>
        <w:t>subterane</w:t>
      </w:r>
      <w:r w:rsidR="008C4C30" w:rsidRPr="008C4C30">
        <w:rPr>
          <w:rFonts w:eastAsia="SimSun"/>
          <w:szCs w:val="24"/>
          <w:lang w:eastAsia="zh-CN"/>
        </w:rPr>
        <w:t xml:space="preserve"> în pi</w:t>
      </w:r>
      <w:r w:rsidR="00111737">
        <w:rPr>
          <w:rFonts w:eastAsia="SimSun"/>
          <w:szCs w:val="24"/>
          <w:lang w:eastAsia="zh-CN"/>
        </w:rPr>
        <w:t>a</w:t>
      </w:r>
      <w:r w:rsidR="008C4C30" w:rsidRPr="008C4C30">
        <w:rPr>
          <w:rFonts w:eastAsia="SimSun"/>
          <w:szCs w:val="24"/>
          <w:lang w:eastAsia="zh-CN"/>
        </w:rPr>
        <w:t>ț</w:t>
      </w:r>
      <w:r w:rsidR="00111737">
        <w:rPr>
          <w:rFonts w:eastAsia="SimSun"/>
          <w:szCs w:val="24"/>
          <w:lang w:eastAsia="zh-CN"/>
        </w:rPr>
        <w:t>a</w:t>
      </w:r>
      <w:r w:rsidR="008C4C30" w:rsidRPr="008C4C30">
        <w:rPr>
          <w:rFonts w:eastAsia="SimSun"/>
          <w:szCs w:val="24"/>
          <w:lang w:eastAsia="zh-CN"/>
        </w:rPr>
        <w:t xml:space="preserve"> Libertății, în vederea compensării locurilor de parcare care vor fi desființate odată cu modernizarea acesteia.</w:t>
      </w:r>
    </w:p>
    <w:p w14:paraId="52E1E470" w14:textId="77777777" w:rsidR="00FC6057" w:rsidRPr="006D1D46" w:rsidRDefault="002F4904" w:rsidP="00351B0A">
      <w:pPr>
        <w:jc w:val="both"/>
        <w:rPr>
          <w:iCs/>
          <w:szCs w:val="24"/>
        </w:rPr>
      </w:pPr>
      <w:r>
        <w:rPr>
          <w:iCs/>
          <w:szCs w:val="24"/>
        </w:rPr>
        <w:t xml:space="preserve">                   Proiectul </w:t>
      </w:r>
      <w:r w:rsidR="004F4D8F" w:rsidRPr="004F4D8F">
        <w:rPr>
          <w:bCs/>
          <w:iCs/>
          <w:szCs w:val="24"/>
        </w:rPr>
        <w:t>AMENAJARE PARCARE SUBTERANĂ PE UN NIVEL ÎN PIAȚA LIBERTĂȚII</w:t>
      </w:r>
      <w:r w:rsidR="00077E3C" w:rsidRPr="00077E3C">
        <w:rPr>
          <w:bCs/>
          <w:iCs/>
          <w:szCs w:val="24"/>
        </w:rPr>
        <w:t xml:space="preserve"> </w:t>
      </w:r>
      <w:r w:rsidR="00B548E5" w:rsidRPr="006D1D46">
        <w:rPr>
          <w:iCs/>
          <w:szCs w:val="24"/>
        </w:rPr>
        <w:t xml:space="preserve">a fost realizat de către </w:t>
      </w:r>
      <w:r w:rsidR="00077E3C">
        <w:rPr>
          <w:iCs/>
          <w:szCs w:val="24"/>
        </w:rPr>
        <w:t xml:space="preserve">S.C. </w:t>
      </w:r>
      <w:r w:rsidR="004F4D8F">
        <w:rPr>
          <w:iCs/>
          <w:szCs w:val="24"/>
        </w:rPr>
        <w:t>9.OPȚIUNE</w:t>
      </w:r>
      <w:r w:rsidR="00077E3C">
        <w:rPr>
          <w:iCs/>
          <w:szCs w:val="24"/>
        </w:rPr>
        <w:t xml:space="preserve"> </w:t>
      </w:r>
      <w:r w:rsidR="00B548E5" w:rsidRPr="006D1D46">
        <w:rPr>
          <w:iCs/>
          <w:szCs w:val="24"/>
        </w:rPr>
        <w:t xml:space="preserve">S.R.L.  </w:t>
      </w:r>
      <w:r w:rsidR="0047341B">
        <w:rPr>
          <w:iCs/>
          <w:szCs w:val="24"/>
        </w:rPr>
        <w:t>Baia</w:t>
      </w:r>
      <w:r w:rsidR="00077E3C">
        <w:rPr>
          <w:iCs/>
          <w:szCs w:val="24"/>
        </w:rPr>
        <w:t xml:space="preserve"> Mare</w:t>
      </w:r>
    </w:p>
    <w:p w14:paraId="3F059121" w14:textId="77777777" w:rsidR="0068772D" w:rsidRPr="006D1D46" w:rsidRDefault="0068772D" w:rsidP="00351B0A">
      <w:pPr>
        <w:jc w:val="both"/>
        <w:rPr>
          <w:bCs/>
          <w:iCs/>
          <w:szCs w:val="24"/>
        </w:rPr>
      </w:pPr>
      <w:r w:rsidRPr="006D1D46">
        <w:rPr>
          <w:bCs/>
          <w:iCs/>
          <w:szCs w:val="24"/>
        </w:rPr>
        <w:t xml:space="preserve">         </w:t>
      </w:r>
      <w:r w:rsidRPr="006D1D46">
        <w:rPr>
          <w:b/>
          <w:bCs/>
          <w:iCs/>
          <w:szCs w:val="24"/>
        </w:rPr>
        <w:t>INDICATORI TEHNICO-ECONOMICI PROPUȘI ÎN PROIECT</w:t>
      </w:r>
      <w:r w:rsidRPr="006D1D46">
        <w:rPr>
          <w:bCs/>
          <w:iCs/>
          <w:szCs w:val="24"/>
        </w:rPr>
        <w:t xml:space="preserve"> </w:t>
      </w:r>
    </w:p>
    <w:p w14:paraId="539D6844" w14:textId="77777777" w:rsidR="0068772D" w:rsidRPr="006D1D46" w:rsidRDefault="0068772D" w:rsidP="00351B0A">
      <w:pPr>
        <w:jc w:val="both"/>
        <w:rPr>
          <w:bCs/>
          <w:iCs/>
          <w:szCs w:val="24"/>
        </w:rPr>
      </w:pPr>
      <w:r w:rsidRPr="006D1D46">
        <w:rPr>
          <w:bCs/>
          <w:iCs/>
          <w:szCs w:val="24"/>
        </w:rPr>
        <w:t xml:space="preserve">        Valoarea totală a investiției:            </w:t>
      </w:r>
      <w:r w:rsidR="0047341B" w:rsidRPr="0047341B">
        <w:rPr>
          <w:bCs/>
          <w:iCs/>
          <w:szCs w:val="24"/>
        </w:rPr>
        <w:t xml:space="preserve">19.031.142,80 </w:t>
      </w:r>
      <w:r w:rsidRPr="006D1D46">
        <w:rPr>
          <w:bCs/>
          <w:iCs/>
          <w:szCs w:val="24"/>
        </w:rPr>
        <w:t>lei  (fără TVA)</w:t>
      </w:r>
    </w:p>
    <w:p w14:paraId="58B5EB44" w14:textId="77777777" w:rsidR="0068772D" w:rsidRPr="006D1D46" w:rsidRDefault="00E821A0" w:rsidP="00351B0A">
      <w:pPr>
        <w:jc w:val="both"/>
        <w:rPr>
          <w:bCs/>
          <w:iCs/>
          <w:szCs w:val="24"/>
        </w:rPr>
      </w:pPr>
      <w:r w:rsidRPr="006D1D46">
        <w:rPr>
          <w:bCs/>
          <w:iCs/>
          <w:szCs w:val="24"/>
        </w:rPr>
        <w:t xml:space="preserve">   </w:t>
      </w:r>
      <w:r w:rsidR="00B538F8" w:rsidRPr="006D1D46">
        <w:rPr>
          <w:bCs/>
          <w:iCs/>
          <w:szCs w:val="24"/>
        </w:rPr>
        <w:t xml:space="preserve">     </w:t>
      </w:r>
      <w:r w:rsidRPr="006D1D46">
        <w:rPr>
          <w:bCs/>
          <w:iCs/>
          <w:szCs w:val="24"/>
        </w:rPr>
        <w:t xml:space="preserve"> </w:t>
      </w:r>
      <w:r w:rsidR="0068772D" w:rsidRPr="006D1D46">
        <w:rPr>
          <w:bCs/>
          <w:iCs/>
          <w:szCs w:val="24"/>
        </w:rPr>
        <w:t>din care</w:t>
      </w:r>
      <w:r w:rsidRPr="006D1D46">
        <w:rPr>
          <w:bCs/>
          <w:iCs/>
          <w:szCs w:val="24"/>
        </w:rPr>
        <w:t xml:space="preserve">  </w:t>
      </w:r>
      <w:r w:rsidR="00077E3C">
        <w:rPr>
          <w:bCs/>
          <w:iCs/>
          <w:szCs w:val="24"/>
        </w:rPr>
        <w:t xml:space="preserve"> construcții-montaj</w:t>
      </w:r>
      <w:r w:rsidR="00077E3C">
        <w:rPr>
          <w:bCs/>
          <w:iCs/>
          <w:szCs w:val="24"/>
        </w:rPr>
        <w:tab/>
        <w:t xml:space="preserve">     </w:t>
      </w:r>
      <w:r w:rsidR="0047341B" w:rsidRPr="0047341B">
        <w:rPr>
          <w:bCs/>
          <w:iCs/>
          <w:szCs w:val="24"/>
        </w:rPr>
        <w:t xml:space="preserve">17.706.800,00 </w:t>
      </w:r>
      <w:r w:rsidR="00077E3C">
        <w:rPr>
          <w:bCs/>
          <w:iCs/>
          <w:szCs w:val="24"/>
        </w:rPr>
        <w:t xml:space="preserve"> </w:t>
      </w:r>
      <w:r w:rsidR="0068772D" w:rsidRPr="006D1D46">
        <w:rPr>
          <w:bCs/>
          <w:iCs/>
          <w:szCs w:val="24"/>
        </w:rPr>
        <w:t>lei  (fără TVA)</w:t>
      </w:r>
    </w:p>
    <w:p w14:paraId="560F857D" w14:textId="77777777" w:rsidR="0068772D" w:rsidRPr="006D1D46" w:rsidRDefault="0068772D" w:rsidP="00351B0A">
      <w:pPr>
        <w:jc w:val="both"/>
        <w:rPr>
          <w:b/>
          <w:bCs/>
          <w:iCs/>
          <w:szCs w:val="24"/>
        </w:rPr>
      </w:pPr>
      <w:r w:rsidRPr="006D1D46">
        <w:rPr>
          <w:b/>
          <w:bCs/>
          <w:iCs/>
          <w:szCs w:val="24"/>
        </w:rPr>
        <w:t xml:space="preserve">        DURATA DE EXECUȚIE A OBIECTIVULUI DE  INVESTIȚIE </w:t>
      </w:r>
    </w:p>
    <w:p w14:paraId="2C80FAEE" w14:textId="77777777" w:rsidR="0068772D" w:rsidRPr="006D1D46" w:rsidRDefault="0068772D" w:rsidP="00351B0A">
      <w:pPr>
        <w:jc w:val="both"/>
        <w:rPr>
          <w:bCs/>
          <w:iCs/>
          <w:szCs w:val="24"/>
        </w:rPr>
      </w:pPr>
      <w:r w:rsidRPr="00077E3C">
        <w:rPr>
          <w:b/>
          <w:bCs/>
          <w:iCs/>
          <w:color w:val="00B050"/>
          <w:szCs w:val="24"/>
        </w:rPr>
        <w:t xml:space="preserve">             </w:t>
      </w:r>
      <w:r w:rsidRPr="006D1D46">
        <w:rPr>
          <w:bCs/>
          <w:iCs/>
          <w:szCs w:val="24"/>
        </w:rPr>
        <w:t xml:space="preserve">Realizarea efectivă a  lucrărilor aferente </w:t>
      </w:r>
      <w:r w:rsidR="002C0453" w:rsidRPr="006D1D46">
        <w:rPr>
          <w:bCs/>
          <w:iCs/>
          <w:szCs w:val="24"/>
        </w:rPr>
        <w:t>investiției</w:t>
      </w:r>
      <w:r w:rsidRPr="006D1D46">
        <w:rPr>
          <w:bCs/>
          <w:iCs/>
          <w:szCs w:val="24"/>
        </w:rPr>
        <w:t xml:space="preserve"> se va derula în decursul a </w:t>
      </w:r>
      <w:r w:rsidR="0047341B">
        <w:rPr>
          <w:bCs/>
          <w:iCs/>
          <w:szCs w:val="24"/>
        </w:rPr>
        <w:t>12 luni</w:t>
      </w:r>
      <w:r w:rsidRPr="006D1D46">
        <w:rPr>
          <w:bCs/>
          <w:iCs/>
          <w:szCs w:val="24"/>
        </w:rPr>
        <w:t>, de la începerea acestora.</w:t>
      </w:r>
    </w:p>
    <w:p w14:paraId="6B27533A" w14:textId="77777777" w:rsidR="0068772D" w:rsidRDefault="0068772D" w:rsidP="00807850">
      <w:pPr>
        <w:spacing w:after="0" w:line="240" w:lineRule="auto"/>
        <w:jc w:val="both"/>
        <w:rPr>
          <w:bCs/>
          <w:iCs/>
          <w:szCs w:val="24"/>
        </w:rPr>
      </w:pPr>
      <w:r w:rsidRPr="006D1D46">
        <w:rPr>
          <w:bCs/>
          <w:iCs/>
          <w:szCs w:val="24"/>
        </w:rPr>
        <w:t xml:space="preserve">        </w:t>
      </w:r>
      <w:r w:rsidRPr="006D1D46">
        <w:rPr>
          <w:b/>
          <w:bCs/>
          <w:iCs/>
          <w:szCs w:val="24"/>
        </w:rPr>
        <w:t>CAPACITĂȚI</w:t>
      </w:r>
      <w:r w:rsidRPr="006D1D46">
        <w:rPr>
          <w:bCs/>
          <w:iCs/>
          <w:szCs w:val="24"/>
        </w:rPr>
        <w:t xml:space="preserve">  </w:t>
      </w:r>
    </w:p>
    <w:p w14:paraId="5EB0BEF2" w14:textId="77777777" w:rsidR="00807850" w:rsidRPr="006D1D46" w:rsidRDefault="00807850" w:rsidP="00807850">
      <w:pPr>
        <w:spacing w:after="0" w:line="240" w:lineRule="auto"/>
        <w:jc w:val="both"/>
        <w:rPr>
          <w:bCs/>
          <w:iCs/>
          <w:szCs w:val="24"/>
        </w:rPr>
      </w:pPr>
    </w:p>
    <w:p w14:paraId="3D9A32E4" w14:textId="469DD50F" w:rsidR="00A366C7" w:rsidRDefault="0068772D" w:rsidP="00807850">
      <w:pPr>
        <w:spacing w:after="0" w:line="240" w:lineRule="auto"/>
        <w:jc w:val="both"/>
        <w:rPr>
          <w:bCs/>
          <w:iCs/>
          <w:szCs w:val="24"/>
        </w:rPr>
      </w:pPr>
      <w:r w:rsidRPr="006D1D46">
        <w:rPr>
          <w:bCs/>
          <w:iCs/>
          <w:szCs w:val="24"/>
        </w:rPr>
        <w:t xml:space="preserve">În urma realizării </w:t>
      </w:r>
      <w:r w:rsidR="002C0453" w:rsidRPr="006D1D46">
        <w:rPr>
          <w:bCs/>
          <w:iCs/>
          <w:szCs w:val="24"/>
        </w:rPr>
        <w:t>investiției</w:t>
      </w:r>
      <w:r w:rsidRPr="006D1D46">
        <w:rPr>
          <w:bCs/>
          <w:iCs/>
          <w:szCs w:val="24"/>
        </w:rPr>
        <w:t xml:space="preserve"> propuse, vor rezulta următor</w:t>
      </w:r>
      <w:r w:rsidR="00273B99">
        <w:rPr>
          <w:bCs/>
          <w:iCs/>
          <w:szCs w:val="24"/>
        </w:rPr>
        <w:t>ii</w:t>
      </w:r>
      <w:r w:rsidR="00261F6E">
        <w:rPr>
          <w:bCs/>
          <w:iCs/>
          <w:szCs w:val="24"/>
        </w:rPr>
        <w:t xml:space="preserve"> i</w:t>
      </w:r>
      <w:r w:rsidR="00A366C7">
        <w:rPr>
          <w:bCs/>
          <w:iCs/>
          <w:szCs w:val="24"/>
        </w:rPr>
        <w:t xml:space="preserve">ndicatori de performanță ai </w:t>
      </w:r>
      <w:r w:rsidR="00261F6E">
        <w:rPr>
          <w:bCs/>
          <w:iCs/>
          <w:szCs w:val="24"/>
        </w:rPr>
        <w:t>parcării subterane</w:t>
      </w:r>
      <w:r w:rsidR="00A366C7">
        <w:rPr>
          <w:bCs/>
          <w:iCs/>
          <w:szCs w:val="24"/>
        </w:rPr>
        <w:t>:</w:t>
      </w:r>
    </w:p>
    <w:bookmarkEnd w:id="1"/>
    <w:bookmarkEnd w:id="2"/>
    <w:p w14:paraId="5F9F1AA9" w14:textId="77777777" w:rsidR="00261F6E" w:rsidRDefault="00261F6E" w:rsidP="00261F6E">
      <w:pPr>
        <w:spacing w:after="0" w:line="240" w:lineRule="auto"/>
        <w:jc w:val="both"/>
        <w:rPr>
          <w:rFonts w:eastAsia="SimSun"/>
          <w:szCs w:val="24"/>
          <w:lang w:eastAsia="zh-CN"/>
        </w:rPr>
      </w:pPr>
      <w:r>
        <w:rPr>
          <w:rFonts w:eastAsia="SimSun"/>
          <w:szCs w:val="24"/>
          <w:lang w:eastAsia="zh-CN"/>
        </w:rPr>
        <w:t xml:space="preserve">Suprafața construită: </w:t>
      </w:r>
      <w:r>
        <w:rPr>
          <w:rFonts w:eastAsia="SimSun"/>
          <w:szCs w:val="24"/>
          <w:lang w:eastAsia="zh-CN"/>
        </w:rPr>
        <w:tab/>
      </w:r>
      <w:r>
        <w:rPr>
          <w:rFonts w:eastAsia="SimSun"/>
          <w:szCs w:val="24"/>
          <w:lang w:eastAsia="zh-CN"/>
        </w:rPr>
        <w:tab/>
        <w:t>3540 mp</w:t>
      </w:r>
      <w:r>
        <w:rPr>
          <w:rFonts w:eastAsia="SimSun"/>
          <w:szCs w:val="24"/>
          <w:lang w:eastAsia="zh-CN"/>
        </w:rPr>
        <w:tab/>
      </w:r>
    </w:p>
    <w:p w14:paraId="75CEAA52" w14:textId="77777777" w:rsidR="00261F6E" w:rsidRDefault="00261F6E" w:rsidP="00261F6E">
      <w:pPr>
        <w:spacing w:after="0" w:line="240" w:lineRule="auto"/>
        <w:jc w:val="both"/>
        <w:rPr>
          <w:rFonts w:eastAsia="SimSun"/>
          <w:szCs w:val="24"/>
          <w:lang w:eastAsia="zh-CN"/>
        </w:rPr>
      </w:pPr>
      <w:r>
        <w:rPr>
          <w:rFonts w:eastAsia="SimSun"/>
          <w:szCs w:val="24"/>
          <w:lang w:eastAsia="zh-CN"/>
        </w:rPr>
        <w:t xml:space="preserve">Lățime: </w:t>
      </w:r>
      <w:r>
        <w:rPr>
          <w:rFonts w:eastAsia="SimSun"/>
          <w:szCs w:val="24"/>
          <w:lang w:eastAsia="zh-CN"/>
        </w:rPr>
        <w:tab/>
      </w:r>
      <w:r>
        <w:rPr>
          <w:rFonts w:eastAsia="SimSun"/>
          <w:szCs w:val="24"/>
          <w:lang w:eastAsia="zh-CN"/>
        </w:rPr>
        <w:tab/>
      </w:r>
      <w:r>
        <w:rPr>
          <w:rFonts w:eastAsia="SimSun"/>
          <w:szCs w:val="24"/>
          <w:lang w:eastAsia="zh-CN"/>
        </w:rPr>
        <w:tab/>
      </w:r>
      <w:r w:rsidRPr="00261F6E">
        <w:rPr>
          <w:rFonts w:eastAsia="SimSun"/>
          <w:szCs w:val="24"/>
          <w:lang w:eastAsia="zh-CN"/>
        </w:rPr>
        <w:t>220 m</w:t>
      </w:r>
    </w:p>
    <w:p w14:paraId="1468FF55" w14:textId="77777777" w:rsidR="00261F6E" w:rsidRDefault="00261F6E" w:rsidP="00261F6E">
      <w:pPr>
        <w:spacing w:after="0" w:line="240" w:lineRule="auto"/>
        <w:jc w:val="both"/>
        <w:rPr>
          <w:rFonts w:eastAsia="SimSun"/>
          <w:szCs w:val="24"/>
          <w:lang w:eastAsia="zh-CN"/>
        </w:rPr>
      </w:pPr>
      <w:r w:rsidRPr="00261F6E">
        <w:rPr>
          <w:rFonts w:eastAsia="SimSun"/>
          <w:szCs w:val="24"/>
          <w:lang w:eastAsia="zh-CN"/>
        </w:rPr>
        <w:t xml:space="preserve">Lățime: </w:t>
      </w:r>
      <w:r>
        <w:rPr>
          <w:rFonts w:eastAsia="SimSun"/>
          <w:szCs w:val="24"/>
          <w:lang w:eastAsia="zh-CN"/>
        </w:rPr>
        <w:tab/>
      </w:r>
      <w:r>
        <w:rPr>
          <w:rFonts w:eastAsia="SimSun"/>
          <w:szCs w:val="24"/>
          <w:lang w:eastAsia="zh-CN"/>
        </w:rPr>
        <w:tab/>
      </w:r>
      <w:r>
        <w:rPr>
          <w:rFonts w:eastAsia="SimSun"/>
          <w:szCs w:val="24"/>
          <w:lang w:eastAsia="zh-CN"/>
        </w:rPr>
        <w:tab/>
      </w:r>
      <w:r w:rsidRPr="00261F6E">
        <w:rPr>
          <w:rFonts w:eastAsia="SimSun"/>
          <w:szCs w:val="24"/>
          <w:lang w:eastAsia="zh-CN"/>
        </w:rPr>
        <w:t>27 m</w:t>
      </w:r>
    </w:p>
    <w:p w14:paraId="1B1816F4" w14:textId="77777777" w:rsidR="00261F6E" w:rsidRPr="00261F6E" w:rsidRDefault="00261F6E" w:rsidP="00261F6E">
      <w:pPr>
        <w:spacing w:after="0" w:line="240" w:lineRule="auto"/>
        <w:jc w:val="both"/>
        <w:rPr>
          <w:rFonts w:eastAsia="SimSun"/>
          <w:szCs w:val="24"/>
          <w:lang w:eastAsia="zh-CN"/>
        </w:rPr>
      </w:pPr>
      <w:r>
        <w:rPr>
          <w:rFonts w:eastAsia="SimSun"/>
          <w:szCs w:val="24"/>
          <w:lang w:eastAsia="zh-CN"/>
        </w:rPr>
        <w:t>Locuri de parcare creată:</w:t>
      </w:r>
      <w:r>
        <w:rPr>
          <w:rFonts w:eastAsia="SimSun"/>
          <w:szCs w:val="24"/>
          <w:lang w:eastAsia="zh-CN"/>
        </w:rPr>
        <w:tab/>
        <w:t>111 locuri</w:t>
      </w:r>
    </w:p>
    <w:p w14:paraId="06355587" w14:textId="77777777" w:rsidR="00A63A65" w:rsidRDefault="00B548E5" w:rsidP="00351B0A">
      <w:pPr>
        <w:spacing w:after="0" w:line="240" w:lineRule="auto"/>
        <w:jc w:val="both"/>
        <w:rPr>
          <w:szCs w:val="24"/>
        </w:rPr>
      </w:pPr>
      <w:r w:rsidRPr="006D1D46">
        <w:rPr>
          <w:szCs w:val="24"/>
        </w:rPr>
        <w:t xml:space="preserve">     </w:t>
      </w:r>
    </w:p>
    <w:p w14:paraId="471EC913" w14:textId="77777777" w:rsidR="00FC781D" w:rsidRDefault="00FC781D" w:rsidP="00FC781D">
      <w:pPr>
        <w:spacing w:after="0" w:line="240" w:lineRule="auto"/>
        <w:ind w:firstLine="709"/>
        <w:jc w:val="both"/>
        <w:rPr>
          <w:szCs w:val="24"/>
        </w:rPr>
      </w:pPr>
      <w:r>
        <w:rPr>
          <w:szCs w:val="24"/>
        </w:rPr>
        <w:tab/>
        <w:t xml:space="preserve">Valoarea investiției de </w:t>
      </w:r>
      <w:r w:rsidRPr="00FC781D">
        <w:rPr>
          <w:szCs w:val="24"/>
        </w:rPr>
        <w:t>19.031.142,80</w:t>
      </w:r>
      <w:r>
        <w:rPr>
          <w:szCs w:val="24"/>
        </w:rPr>
        <w:t xml:space="preserve"> lei raportat la suprafața construită de 3540 mp rezultă o valoare unitară de 5.376,03 lei/mp</w:t>
      </w:r>
      <w:r w:rsidR="00B64244">
        <w:rPr>
          <w:szCs w:val="24"/>
        </w:rPr>
        <w:t xml:space="preserve"> echivalent a 1.086,33 euro (1 euro = 4.9488 lei la data de 08.12.2021)</w:t>
      </w:r>
      <w:r>
        <w:rPr>
          <w:szCs w:val="24"/>
        </w:rPr>
        <w:t>.</w:t>
      </w:r>
      <w:r w:rsidR="00B64244">
        <w:rPr>
          <w:szCs w:val="24"/>
        </w:rPr>
        <w:t xml:space="preserve"> Valoarea unitară pe loc de parcare este 19.031.142,80 lei / 111 locuri = 171.451,74 lei/loc de parcare echivalent a 34.645,11 euro/loc de parcare.</w:t>
      </w:r>
    </w:p>
    <w:p w14:paraId="0314BE1D" w14:textId="77777777" w:rsidR="00B64244" w:rsidRDefault="00B64244" w:rsidP="00FC781D">
      <w:pPr>
        <w:spacing w:after="0" w:line="240" w:lineRule="auto"/>
        <w:ind w:firstLine="709"/>
        <w:jc w:val="both"/>
        <w:rPr>
          <w:szCs w:val="24"/>
        </w:rPr>
      </w:pPr>
      <w:r>
        <w:rPr>
          <w:szCs w:val="24"/>
        </w:rPr>
        <w:t>Comparativ s-a analizat construirea parcării supraetajate de pe strada Kogălniceanu unde costul unitar era 961 euro</w:t>
      </w:r>
      <w:r w:rsidRPr="00B64244">
        <w:t xml:space="preserve"> </w:t>
      </w:r>
      <w:r>
        <w:t xml:space="preserve">având </w:t>
      </w:r>
      <w:r>
        <w:rPr>
          <w:szCs w:val="24"/>
        </w:rPr>
        <w:t>v</w:t>
      </w:r>
      <w:r w:rsidRPr="00B64244">
        <w:rPr>
          <w:szCs w:val="24"/>
        </w:rPr>
        <w:t xml:space="preserve">aloarea unitară pe loc de parcare </w:t>
      </w:r>
      <w:r>
        <w:rPr>
          <w:szCs w:val="24"/>
        </w:rPr>
        <w:t xml:space="preserve">de  </w:t>
      </w:r>
      <w:r w:rsidRPr="00B64244">
        <w:rPr>
          <w:szCs w:val="24"/>
        </w:rPr>
        <w:t>3</w:t>
      </w:r>
      <w:r w:rsidR="007854CA">
        <w:rPr>
          <w:szCs w:val="24"/>
        </w:rPr>
        <w:t>4</w:t>
      </w:r>
      <w:r w:rsidRPr="00B64244">
        <w:rPr>
          <w:szCs w:val="24"/>
        </w:rPr>
        <w:t>.</w:t>
      </w:r>
      <w:r w:rsidR="007854CA">
        <w:rPr>
          <w:szCs w:val="24"/>
        </w:rPr>
        <w:t xml:space="preserve">031 </w:t>
      </w:r>
      <w:r w:rsidRPr="00B64244">
        <w:rPr>
          <w:szCs w:val="24"/>
        </w:rPr>
        <w:t>euro</w:t>
      </w:r>
      <w:r>
        <w:rPr>
          <w:szCs w:val="24"/>
        </w:rPr>
        <w:t>.</w:t>
      </w:r>
    </w:p>
    <w:p w14:paraId="4DCE1AB4" w14:textId="77777777" w:rsidR="00B64244" w:rsidRDefault="00B64244" w:rsidP="00FC781D">
      <w:pPr>
        <w:spacing w:after="0" w:line="240" w:lineRule="auto"/>
        <w:ind w:firstLine="709"/>
        <w:jc w:val="both"/>
        <w:rPr>
          <w:szCs w:val="24"/>
        </w:rPr>
      </w:pPr>
      <w:r>
        <w:rPr>
          <w:szCs w:val="24"/>
        </w:rPr>
        <w:t xml:space="preserve">Valoarea </w:t>
      </w:r>
      <w:r w:rsidR="007854CA">
        <w:rPr>
          <w:szCs w:val="24"/>
        </w:rPr>
        <w:t xml:space="preserve">pe metru pătrat </w:t>
      </w:r>
      <w:r>
        <w:rPr>
          <w:szCs w:val="24"/>
        </w:rPr>
        <w:t xml:space="preserve">este comparabilă cu valoarea proiectelor similare, </w:t>
      </w:r>
      <w:r w:rsidR="00A3737B">
        <w:rPr>
          <w:szCs w:val="24"/>
        </w:rPr>
        <w:t>acesta fiind mai mare decât a proiectului luat în comparație datorită dificultății lucrărilor în subteran și datorită creșterii prețurilor la materiale în ultimul an.</w:t>
      </w:r>
      <w:r>
        <w:rPr>
          <w:szCs w:val="24"/>
        </w:rPr>
        <w:t xml:space="preserve"> </w:t>
      </w:r>
    </w:p>
    <w:p w14:paraId="76E33FC2" w14:textId="77777777" w:rsidR="009A16E9" w:rsidRPr="006D1D46" w:rsidRDefault="009A16E9" w:rsidP="00FC781D">
      <w:pPr>
        <w:spacing w:after="0" w:line="240" w:lineRule="auto"/>
        <w:ind w:firstLine="709"/>
        <w:jc w:val="both"/>
        <w:rPr>
          <w:szCs w:val="24"/>
        </w:rPr>
      </w:pPr>
      <w:r>
        <w:rPr>
          <w:szCs w:val="24"/>
        </w:rPr>
        <w:t xml:space="preserve">Avizele la proiectul </w:t>
      </w:r>
      <w:r w:rsidRPr="009A16E9">
        <w:rPr>
          <w:szCs w:val="24"/>
        </w:rPr>
        <w:t>AMENAJARE PARCARE SUBTERANĂ PE UN NIVEL ÎN PIAȚA LIBERTĂȚII</w:t>
      </w:r>
      <w:r>
        <w:rPr>
          <w:szCs w:val="24"/>
        </w:rPr>
        <w:t xml:space="preserve"> sunt în curs de obținere.</w:t>
      </w:r>
    </w:p>
    <w:p w14:paraId="0711FA8E" w14:textId="77777777" w:rsidR="00A63A65" w:rsidRPr="000730A2" w:rsidRDefault="002E56A4" w:rsidP="005B174F">
      <w:pPr>
        <w:tabs>
          <w:tab w:val="left" w:pos="993"/>
        </w:tabs>
        <w:spacing w:after="0" w:line="240" w:lineRule="auto"/>
        <w:jc w:val="both"/>
        <w:rPr>
          <w:rFonts w:eastAsiaTheme="minorHAnsi"/>
          <w:szCs w:val="24"/>
        </w:rPr>
      </w:pPr>
      <w:r w:rsidRPr="006D1D46">
        <w:rPr>
          <w:color w:val="FF0000"/>
          <w:kern w:val="20"/>
          <w:szCs w:val="24"/>
        </w:rPr>
        <w:tab/>
      </w:r>
      <w:r w:rsidR="00A63A65" w:rsidRPr="000730A2">
        <w:rPr>
          <w:kern w:val="20"/>
          <w:szCs w:val="24"/>
        </w:rPr>
        <w:t xml:space="preserve">Raportat la prevederile art. 41, art. 44, aliniat (1) din Legea nr. 273/2006 privind </w:t>
      </w:r>
      <w:r w:rsidR="002C0453" w:rsidRPr="000730A2">
        <w:rPr>
          <w:kern w:val="20"/>
          <w:szCs w:val="24"/>
        </w:rPr>
        <w:t>finanțele</w:t>
      </w:r>
      <w:r w:rsidR="00A63A65" w:rsidRPr="000730A2">
        <w:rPr>
          <w:kern w:val="20"/>
          <w:szCs w:val="24"/>
        </w:rPr>
        <w:t xml:space="preserve"> publice locale, cu modificările și completările ulterioare, potrivit cărora: ” …..</w:t>
      </w:r>
      <w:r w:rsidR="00A63A65" w:rsidRPr="000730A2">
        <w:rPr>
          <w:rFonts w:eastAsiaTheme="minorHAnsi"/>
          <w:szCs w:val="24"/>
        </w:rPr>
        <w:t xml:space="preserve"> Cheltuielile pentru </w:t>
      </w:r>
      <w:r w:rsidR="002C0453" w:rsidRPr="000730A2">
        <w:rPr>
          <w:rFonts w:eastAsiaTheme="minorHAnsi"/>
          <w:szCs w:val="24"/>
        </w:rPr>
        <w:t>investiții</w:t>
      </w:r>
      <w:r w:rsidR="00A63A65" w:rsidRPr="000730A2">
        <w:rPr>
          <w:rFonts w:eastAsiaTheme="minorHAnsi"/>
          <w:szCs w:val="24"/>
        </w:rPr>
        <w:t xml:space="preserve"> publice </w:t>
      </w:r>
      <w:r w:rsidR="002C0453" w:rsidRPr="000730A2">
        <w:rPr>
          <w:rFonts w:eastAsiaTheme="minorHAnsi"/>
          <w:szCs w:val="24"/>
        </w:rPr>
        <w:t>și</w:t>
      </w:r>
      <w:r w:rsidR="00A63A65" w:rsidRPr="000730A2">
        <w:rPr>
          <w:rFonts w:eastAsiaTheme="minorHAnsi"/>
          <w:szCs w:val="24"/>
        </w:rPr>
        <w:t xml:space="preserve"> alte cheltuieli de </w:t>
      </w:r>
      <w:r w:rsidR="002C0453" w:rsidRPr="000730A2">
        <w:rPr>
          <w:rFonts w:eastAsiaTheme="minorHAnsi"/>
          <w:szCs w:val="24"/>
        </w:rPr>
        <w:t>investiții</w:t>
      </w:r>
      <w:r w:rsidR="00A63A65" w:rsidRPr="000730A2">
        <w:rPr>
          <w:rFonts w:eastAsiaTheme="minorHAnsi"/>
          <w:szCs w:val="24"/>
        </w:rPr>
        <w:t xml:space="preserve"> </w:t>
      </w:r>
      <w:r w:rsidR="002C0453" w:rsidRPr="000730A2">
        <w:rPr>
          <w:rFonts w:eastAsiaTheme="minorHAnsi"/>
          <w:szCs w:val="24"/>
        </w:rPr>
        <w:t>finanțate</w:t>
      </w:r>
      <w:r w:rsidR="00A63A65" w:rsidRPr="000730A2">
        <w:rPr>
          <w:rFonts w:eastAsiaTheme="minorHAnsi"/>
          <w:szCs w:val="24"/>
        </w:rPr>
        <w:t xml:space="preserve"> din fonduri publice locale se cuprind în proiectele de buget, în baza programului de </w:t>
      </w:r>
      <w:r w:rsidR="002C0453" w:rsidRPr="000730A2">
        <w:rPr>
          <w:rFonts w:eastAsiaTheme="minorHAnsi"/>
          <w:szCs w:val="24"/>
        </w:rPr>
        <w:t>investiții</w:t>
      </w:r>
      <w:r w:rsidR="00A63A65" w:rsidRPr="000730A2">
        <w:rPr>
          <w:rFonts w:eastAsiaTheme="minorHAnsi"/>
          <w:szCs w:val="24"/>
        </w:rPr>
        <w:t xml:space="preserve"> publice al fiecărei </w:t>
      </w:r>
      <w:r w:rsidR="002C0453" w:rsidRPr="000730A2">
        <w:rPr>
          <w:rFonts w:eastAsiaTheme="minorHAnsi"/>
          <w:szCs w:val="24"/>
        </w:rPr>
        <w:t>unități</w:t>
      </w:r>
      <w:r w:rsidR="00A63A65" w:rsidRPr="000730A2">
        <w:rPr>
          <w:rFonts w:eastAsiaTheme="minorHAnsi"/>
          <w:szCs w:val="24"/>
        </w:rPr>
        <w:t xml:space="preserve"> administrativ-teritoriale, întocmit de ordonatorii principali de credite, care se prezintă </w:t>
      </w:r>
      <w:r w:rsidR="002C0453" w:rsidRPr="000730A2">
        <w:rPr>
          <w:rFonts w:eastAsiaTheme="minorHAnsi"/>
          <w:szCs w:val="24"/>
        </w:rPr>
        <w:t>și</w:t>
      </w:r>
      <w:r w:rsidR="00A63A65" w:rsidRPr="000730A2">
        <w:rPr>
          <w:rFonts w:eastAsiaTheme="minorHAnsi"/>
          <w:szCs w:val="24"/>
        </w:rPr>
        <w:t xml:space="preserve"> în </w:t>
      </w:r>
      <w:r w:rsidR="002C0453" w:rsidRPr="000730A2">
        <w:rPr>
          <w:rFonts w:eastAsiaTheme="minorHAnsi"/>
          <w:szCs w:val="24"/>
        </w:rPr>
        <w:t>secțiunea</w:t>
      </w:r>
      <w:r w:rsidR="00A63A65" w:rsidRPr="000730A2">
        <w:rPr>
          <w:rFonts w:eastAsiaTheme="minorHAnsi"/>
          <w:szCs w:val="24"/>
        </w:rPr>
        <w:t xml:space="preserve"> de dezvoltare, ca anexa la bugetul </w:t>
      </w:r>
      <w:r w:rsidR="002C0453" w:rsidRPr="000730A2">
        <w:rPr>
          <w:rFonts w:eastAsiaTheme="minorHAnsi"/>
          <w:szCs w:val="24"/>
        </w:rPr>
        <w:t>inițial</w:t>
      </w:r>
      <w:r w:rsidR="00A63A65" w:rsidRPr="000730A2">
        <w:rPr>
          <w:rFonts w:eastAsiaTheme="minorHAnsi"/>
          <w:szCs w:val="24"/>
        </w:rPr>
        <w:t xml:space="preserve"> </w:t>
      </w:r>
      <w:r w:rsidR="002C0453" w:rsidRPr="000730A2">
        <w:rPr>
          <w:rFonts w:eastAsiaTheme="minorHAnsi"/>
          <w:szCs w:val="24"/>
        </w:rPr>
        <w:t>și</w:t>
      </w:r>
      <w:r w:rsidR="00A63A65" w:rsidRPr="000730A2">
        <w:rPr>
          <w:rFonts w:eastAsiaTheme="minorHAnsi"/>
          <w:szCs w:val="24"/>
        </w:rPr>
        <w:t xml:space="preserve">, respectiv, rectificat, </w:t>
      </w:r>
      <w:r w:rsidR="002C0453" w:rsidRPr="000730A2">
        <w:rPr>
          <w:rFonts w:eastAsiaTheme="minorHAnsi"/>
          <w:szCs w:val="24"/>
        </w:rPr>
        <w:t>și</w:t>
      </w:r>
      <w:r w:rsidR="00A63A65" w:rsidRPr="000730A2">
        <w:rPr>
          <w:rFonts w:eastAsiaTheme="minorHAnsi"/>
          <w:szCs w:val="24"/>
        </w:rPr>
        <w:t xml:space="preserve"> se aprobă de </w:t>
      </w:r>
      <w:r w:rsidR="002C0453" w:rsidRPr="000730A2">
        <w:rPr>
          <w:rFonts w:eastAsiaTheme="minorHAnsi"/>
          <w:szCs w:val="24"/>
        </w:rPr>
        <w:lastRenderedPageBreak/>
        <w:t>autoritățile</w:t>
      </w:r>
      <w:r w:rsidR="00A63A65" w:rsidRPr="000730A2">
        <w:rPr>
          <w:rFonts w:eastAsiaTheme="minorHAnsi"/>
          <w:szCs w:val="24"/>
        </w:rPr>
        <w:t xml:space="preserve"> deliberative…… Pot fi cuprinse în programul de </w:t>
      </w:r>
      <w:r w:rsidR="002C0453" w:rsidRPr="000730A2">
        <w:rPr>
          <w:rFonts w:eastAsiaTheme="minorHAnsi"/>
          <w:szCs w:val="24"/>
        </w:rPr>
        <w:t>investiții</w:t>
      </w:r>
      <w:r w:rsidR="00A63A65" w:rsidRPr="000730A2">
        <w:rPr>
          <w:rFonts w:eastAsiaTheme="minorHAnsi"/>
          <w:szCs w:val="24"/>
        </w:rPr>
        <w:t xml:space="preserve"> publice numai acele obiective de </w:t>
      </w:r>
      <w:r w:rsidR="002C0453" w:rsidRPr="000730A2">
        <w:rPr>
          <w:rFonts w:eastAsiaTheme="minorHAnsi"/>
          <w:szCs w:val="24"/>
        </w:rPr>
        <w:t>investiții</w:t>
      </w:r>
      <w:r w:rsidR="00A63A65" w:rsidRPr="000730A2">
        <w:rPr>
          <w:rFonts w:eastAsiaTheme="minorHAnsi"/>
          <w:szCs w:val="24"/>
        </w:rPr>
        <w:t xml:space="preserve"> pentru care sunt asigurate integral surse de </w:t>
      </w:r>
      <w:r w:rsidR="002C0453" w:rsidRPr="000730A2">
        <w:rPr>
          <w:rFonts w:eastAsiaTheme="minorHAnsi"/>
          <w:szCs w:val="24"/>
        </w:rPr>
        <w:t>finanțare</w:t>
      </w:r>
      <w:r w:rsidR="00A63A65" w:rsidRPr="000730A2">
        <w:rPr>
          <w:rFonts w:eastAsiaTheme="minorHAnsi"/>
          <w:szCs w:val="24"/>
        </w:rPr>
        <w:t xml:space="preserve"> prin proiectul de buget multianual, potrivit art. 38. ….. </w:t>
      </w:r>
      <w:r w:rsidR="002C0453" w:rsidRPr="000730A2">
        <w:rPr>
          <w:rFonts w:eastAsiaTheme="minorHAnsi"/>
          <w:szCs w:val="24"/>
        </w:rPr>
        <w:t>Documentațiile</w:t>
      </w:r>
      <w:r w:rsidR="00A63A65" w:rsidRPr="000730A2">
        <w:rPr>
          <w:rFonts w:eastAsiaTheme="minorHAnsi"/>
          <w:szCs w:val="24"/>
        </w:rPr>
        <w:t xml:space="preserve"> tehnico-economice ale obiectivelor de </w:t>
      </w:r>
      <w:r w:rsidR="002C0453" w:rsidRPr="000730A2">
        <w:rPr>
          <w:rFonts w:eastAsiaTheme="minorHAnsi"/>
          <w:szCs w:val="24"/>
        </w:rPr>
        <w:t>investiții</w:t>
      </w:r>
      <w:r w:rsidR="00A63A65" w:rsidRPr="000730A2">
        <w:rPr>
          <w:rFonts w:eastAsiaTheme="minorHAnsi"/>
          <w:szCs w:val="24"/>
        </w:rPr>
        <w:t xml:space="preserve"> noi, a căror </w:t>
      </w:r>
      <w:r w:rsidR="002C0453" w:rsidRPr="000730A2">
        <w:rPr>
          <w:rFonts w:eastAsiaTheme="minorHAnsi"/>
          <w:szCs w:val="24"/>
        </w:rPr>
        <w:t>finanțare</w:t>
      </w:r>
      <w:r w:rsidR="00A63A65" w:rsidRPr="000730A2">
        <w:rPr>
          <w:rFonts w:eastAsiaTheme="minorHAnsi"/>
          <w:szCs w:val="24"/>
        </w:rPr>
        <w:t xml:space="preserve"> se asigura integral sau în completare din bugetele locale, precum </w:t>
      </w:r>
      <w:r w:rsidR="002C0453" w:rsidRPr="000730A2">
        <w:rPr>
          <w:rFonts w:eastAsiaTheme="minorHAnsi"/>
          <w:szCs w:val="24"/>
        </w:rPr>
        <w:t>și</w:t>
      </w:r>
      <w:r w:rsidR="00A63A65" w:rsidRPr="000730A2">
        <w:rPr>
          <w:rFonts w:eastAsiaTheme="minorHAnsi"/>
          <w:szCs w:val="24"/>
        </w:rPr>
        <w:t xml:space="preserve"> ale celor </w:t>
      </w:r>
      <w:r w:rsidR="002C0453" w:rsidRPr="000730A2">
        <w:rPr>
          <w:rFonts w:eastAsiaTheme="minorHAnsi"/>
          <w:szCs w:val="24"/>
        </w:rPr>
        <w:t>finanțate</w:t>
      </w:r>
      <w:r w:rsidR="00A63A65" w:rsidRPr="000730A2">
        <w:rPr>
          <w:rFonts w:eastAsiaTheme="minorHAnsi"/>
          <w:szCs w:val="24"/>
        </w:rPr>
        <w:t xml:space="preserve"> din împrumuturi interne </w:t>
      </w:r>
      <w:r w:rsidR="002C0453" w:rsidRPr="000730A2">
        <w:rPr>
          <w:rFonts w:eastAsiaTheme="minorHAnsi"/>
          <w:szCs w:val="24"/>
        </w:rPr>
        <w:t>și</w:t>
      </w:r>
      <w:r w:rsidR="00A63A65" w:rsidRPr="000730A2">
        <w:rPr>
          <w:rFonts w:eastAsiaTheme="minorHAnsi"/>
          <w:szCs w:val="24"/>
        </w:rPr>
        <w:t xml:space="preserve"> externe, contractate direct sau garantate de </w:t>
      </w:r>
      <w:r w:rsidR="002C0453" w:rsidRPr="000730A2">
        <w:rPr>
          <w:rFonts w:eastAsiaTheme="minorHAnsi"/>
          <w:szCs w:val="24"/>
        </w:rPr>
        <w:t>autoritățile</w:t>
      </w:r>
      <w:r w:rsidR="00A63A65" w:rsidRPr="000730A2">
        <w:rPr>
          <w:rFonts w:eastAsiaTheme="minorHAnsi"/>
          <w:szCs w:val="24"/>
        </w:rPr>
        <w:t xml:space="preserve"> </w:t>
      </w:r>
      <w:r w:rsidR="002C0453" w:rsidRPr="000730A2">
        <w:rPr>
          <w:rFonts w:eastAsiaTheme="minorHAnsi"/>
          <w:szCs w:val="24"/>
        </w:rPr>
        <w:t>administrației</w:t>
      </w:r>
      <w:r w:rsidR="00A63A65" w:rsidRPr="000730A2">
        <w:rPr>
          <w:rFonts w:eastAsiaTheme="minorHAnsi"/>
          <w:szCs w:val="24"/>
        </w:rPr>
        <w:t xml:space="preserve"> publice locale, se aprobă de către </w:t>
      </w:r>
      <w:r w:rsidR="002C0453" w:rsidRPr="000730A2">
        <w:rPr>
          <w:rFonts w:eastAsiaTheme="minorHAnsi"/>
          <w:szCs w:val="24"/>
        </w:rPr>
        <w:t>autoritățile</w:t>
      </w:r>
      <w:r w:rsidR="00A63A65" w:rsidRPr="000730A2">
        <w:rPr>
          <w:rFonts w:eastAsiaTheme="minorHAnsi"/>
          <w:szCs w:val="24"/>
        </w:rPr>
        <w:t xml:space="preserve"> deliberative….”</w:t>
      </w:r>
    </w:p>
    <w:p w14:paraId="57C5BD7A" w14:textId="38210877" w:rsidR="0058249B" w:rsidRDefault="00111737" w:rsidP="005B174F">
      <w:pPr>
        <w:spacing w:after="0" w:line="240" w:lineRule="auto"/>
        <w:ind w:firstLine="720"/>
        <w:jc w:val="both"/>
        <w:rPr>
          <w:szCs w:val="24"/>
        </w:rPr>
      </w:pPr>
      <w:r>
        <w:rPr>
          <w:szCs w:val="24"/>
        </w:rPr>
        <w:t>În baza</w:t>
      </w:r>
      <w:r w:rsidR="0058249B" w:rsidRPr="0058249B">
        <w:rPr>
          <w:szCs w:val="24"/>
        </w:rPr>
        <w:t xml:space="preserve"> art. 129, alin (4), lit. d) din O.U.G. 57/2019 privind Codul administrativ, cu modificările și completările ulterioare, potrivit cărora consiliul local aprobă,  la propunerea primarului, documentațiile tehnico-economice pentru lucrările de investiții, </w:t>
      </w:r>
    </w:p>
    <w:p w14:paraId="5802CB62" w14:textId="5A68C708" w:rsidR="00807850" w:rsidRDefault="0058249B" w:rsidP="0058249B">
      <w:pPr>
        <w:pStyle w:val="PlainText"/>
        <w:ind w:firstLine="720"/>
        <w:jc w:val="both"/>
        <w:rPr>
          <w:rFonts w:ascii="Times New Roman" w:hAnsi="Times New Roman" w:cs="Times New Roman"/>
          <w:sz w:val="24"/>
          <w:szCs w:val="24"/>
        </w:rPr>
      </w:pPr>
      <w:r w:rsidRPr="0058249B">
        <w:rPr>
          <w:rFonts w:ascii="Times New Roman" w:eastAsia="Calibri" w:hAnsi="Times New Roman" w:cs="Times New Roman"/>
          <w:sz w:val="24"/>
          <w:szCs w:val="24"/>
        </w:rPr>
        <w:t xml:space="preserve">Ținând cont și de documentația suport (Referatul </w:t>
      </w:r>
      <w:r w:rsidR="00111737">
        <w:rPr>
          <w:rFonts w:ascii="Times New Roman" w:eastAsia="Calibri" w:hAnsi="Times New Roman" w:cs="Times New Roman"/>
          <w:sz w:val="24"/>
          <w:szCs w:val="24"/>
        </w:rPr>
        <w:t xml:space="preserve">nr. 20.558/06.04.2022 </w:t>
      </w:r>
      <w:r w:rsidRPr="0058249B">
        <w:rPr>
          <w:rFonts w:ascii="Times New Roman" w:eastAsia="Calibri" w:hAnsi="Times New Roman" w:cs="Times New Roman"/>
          <w:sz w:val="24"/>
          <w:szCs w:val="24"/>
        </w:rPr>
        <w:t>privind înaintarea spre avizare Comisiei tehnico-economice a indicatorilor tehnico-economici ai obiectivului de investiție ”AMENAJARE PARCARE SUBTERANĂ PE UN NIVEL ÎN PIAȚA LIBERTĂȚII”, procesul verbal al Comisiei tehnico-economice</w:t>
      </w:r>
      <w:r w:rsidR="00111737">
        <w:rPr>
          <w:rFonts w:ascii="Times New Roman" w:eastAsia="Calibri" w:hAnsi="Times New Roman" w:cs="Times New Roman"/>
          <w:sz w:val="24"/>
          <w:szCs w:val="24"/>
        </w:rPr>
        <w:t xml:space="preserve"> nr. 20.718/06.04.2022</w:t>
      </w:r>
      <w:r w:rsidRPr="0058249B">
        <w:rPr>
          <w:rFonts w:ascii="Times New Roman" w:eastAsia="Calibri" w:hAnsi="Times New Roman" w:cs="Times New Roman"/>
          <w:sz w:val="24"/>
          <w:szCs w:val="24"/>
        </w:rPr>
        <w:t xml:space="preserve">, Studiul de fezabilitate </w:t>
      </w:r>
      <w:r w:rsidR="00111737">
        <w:rPr>
          <w:rFonts w:ascii="Times New Roman" w:eastAsia="Calibri" w:hAnsi="Times New Roman" w:cs="Times New Roman"/>
          <w:sz w:val="24"/>
          <w:szCs w:val="24"/>
        </w:rPr>
        <w:t>al obiectivului</w:t>
      </w:r>
      <w:r w:rsidRPr="0058249B">
        <w:rPr>
          <w:rFonts w:ascii="Times New Roman" w:eastAsia="Calibri" w:hAnsi="Times New Roman" w:cs="Times New Roman"/>
          <w:sz w:val="24"/>
          <w:szCs w:val="24"/>
        </w:rPr>
        <w:t>),  proiectul de hotărâre se înaintează Consiliului Local al Municipiului Satu Mare cu propunere de aprobare.</w:t>
      </w:r>
    </w:p>
    <w:p w14:paraId="7E41552D" w14:textId="678A14E2" w:rsidR="005B174F" w:rsidRDefault="005B174F" w:rsidP="00351B0A">
      <w:pPr>
        <w:pStyle w:val="PlainText"/>
        <w:jc w:val="both"/>
        <w:rPr>
          <w:rFonts w:ascii="Times New Roman" w:hAnsi="Times New Roman" w:cs="Times New Roman"/>
          <w:sz w:val="24"/>
          <w:szCs w:val="24"/>
        </w:rPr>
      </w:pPr>
    </w:p>
    <w:p w14:paraId="3750169E" w14:textId="77777777" w:rsidR="001924AB" w:rsidRDefault="001924AB" w:rsidP="00351B0A">
      <w:pPr>
        <w:pStyle w:val="PlainText"/>
        <w:jc w:val="both"/>
        <w:rPr>
          <w:rFonts w:ascii="Times New Roman" w:hAnsi="Times New Roman" w:cs="Times New Roman"/>
          <w:sz w:val="24"/>
          <w:szCs w:val="24"/>
        </w:rPr>
      </w:pPr>
    </w:p>
    <w:p w14:paraId="2B6D92BD" w14:textId="77777777" w:rsidR="00A73A74" w:rsidRPr="004D0D1D" w:rsidRDefault="001D6D04" w:rsidP="00351B0A">
      <w:pPr>
        <w:pStyle w:val="PlainText"/>
        <w:jc w:val="both"/>
        <w:rPr>
          <w:rFonts w:ascii="Times New Roman" w:hAnsi="Times New Roman" w:cs="Times New Roman"/>
          <w:b/>
          <w:sz w:val="24"/>
          <w:szCs w:val="24"/>
        </w:rPr>
      </w:pPr>
      <w:r w:rsidRPr="006D1D46">
        <w:rPr>
          <w:rFonts w:ascii="Times New Roman" w:hAnsi="Times New Roman" w:cs="Times New Roman"/>
          <w:sz w:val="24"/>
          <w:szCs w:val="24"/>
        </w:rPr>
        <w:t xml:space="preserve">   </w:t>
      </w:r>
      <w:r w:rsidR="00CB282E">
        <w:rPr>
          <w:rFonts w:ascii="Times New Roman" w:hAnsi="Times New Roman" w:cs="Times New Roman"/>
          <w:sz w:val="24"/>
          <w:szCs w:val="24"/>
        </w:rPr>
        <w:tab/>
      </w:r>
      <w:r w:rsidR="00CB282E">
        <w:rPr>
          <w:rFonts w:ascii="Times New Roman" w:hAnsi="Times New Roman" w:cs="Times New Roman"/>
          <w:sz w:val="24"/>
          <w:szCs w:val="24"/>
        </w:rPr>
        <w:tab/>
      </w:r>
      <w:r w:rsidR="0086649E" w:rsidRPr="004D0D1D">
        <w:rPr>
          <w:rFonts w:ascii="Times New Roman" w:hAnsi="Times New Roman" w:cs="Times New Roman"/>
          <w:b/>
          <w:sz w:val="24"/>
          <w:szCs w:val="24"/>
        </w:rPr>
        <w:t xml:space="preserve">Director executiv                                        </w:t>
      </w:r>
      <w:r w:rsidRPr="004D0D1D">
        <w:rPr>
          <w:rFonts w:ascii="Times New Roman" w:hAnsi="Times New Roman" w:cs="Times New Roman"/>
          <w:b/>
          <w:sz w:val="24"/>
          <w:szCs w:val="24"/>
        </w:rPr>
        <w:t xml:space="preserve">    </w:t>
      </w:r>
      <w:r w:rsidR="0086649E" w:rsidRPr="004D0D1D">
        <w:rPr>
          <w:rFonts w:ascii="Times New Roman" w:hAnsi="Times New Roman" w:cs="Times New Roman"/>
          <w:b/>
          <w:sz w:val="24"/>
          <w:szCs w:val="24"/>
        </w:rPr>
        <w:t xml:space="preserve">                     </w:t>
      </w:r>
      <w:r w:rsidR="002C0453" w:rsidRPr="004D0D1D">
        <w:rPr>
          <w:rFonts w:ascii="Times New Roman" w:hAnsi="Times New Roman" w:cs="Times New Roman"/>
          <w:b/>
          <w:sz w:val="24"/>
          <w:szCs w:val="24"/>
        </w:rPr>
        <w:t>Șef</w:t>
      </w:r>
      <w:r w:rsidRPr="004D0D1D">
        <w:rPr>
          <w:rFonts w:ascii="Times New Roman" w:hAnsi="Times New Roman" w:cs="Times New Roman"/>
          <w:b/>
          <w:sz w:val="24"/>
          <w:szCs w:val="24"/>
        </w:rPr>
        <w:t xml:space="preserve"> serviciu</w:t>
      </w:r>
    </w:p>
    <w:p w14:paraId="25A32C03" w14:textId="5EC246EC" w:rsidR="0086649E" w:rsidRPr="006D1D46" w:rsidRDefault="001D6D04" w:rsidP="00351B0A">
      <w:pPr>
        <w:pStyle w:val="PlainText"/>
        <w:jc w:val="both"/>
        <w:rPr>
          <w:rFonts w:ascii="Times New Roman" w:hAnsi="Times New Roman" w:cs="Times New Roman"/>
          <w:sz w:val="24"/>
          <w:szCs w:val="24"/>
        </w:rPr>
      </w:pPr>
      <w:r w:rsidRPr="006D1D46">
        <w:rPr>
          <w:rFonts w:ascii="Times New Roman" w:hAnsi="Times New Roman" w:cs="Times New Roman"/>
          <w:sz w:val="24"/>
          <w:szCs w:val="24"/>
        </w:rPr>
        <w:t xml:space="preserve">  </w:t>
      </w:r>
      <w:r w:rsidR="00CB282E">
        <w:rPr>
          <w:rFonts w:ascii="Times New Roman" w:hAnsi="Times New Roman" w:cs="Times New Roman"/>
          <w:sz w:val="24"/>
          <w:szCs w:val="24"/>
        </w:rPr>
        <w:tab/>
      </w:r>
      <w:r w:rsidR="00CB282E">
        <w:rPr>
          <w:rFonts w:ascii="Times New Roman" w:hAnsi="Times New Roman" w:cs="Times New Roman"/>
          <w:sz w:val="24"/>
          <w:szCs w:val="24"/>
        </w:rPr>
        <w:tab/>
      </w:r>
      <w:r w:rsidR="004D0D1D">
        <w:rPr>
          <w:rFonts w:ascii="Times New Roman" w:hAnsi="Times New Roman" w:cs="Times New Roman"/>
          <w:sz w:val="24"/>
          <w:szCs w:val="24"/>
        </w:rPr>
        <w:t xml:space="preserve"> </w:t>
      </w:r>
      <w:r w:rsidR="00CB282E">
        <w:rPr>
          <w:rFonts w:ascii="Times New Roman" w:hAnsi="Times New Roman" w:cs="Times New Roman"/>
          <w:sz w:val="24"/>
          <w:szCs w:val="24"/>
        </w:rPr>
        <w:t xml:space="preserve"> </w:t>
      </w:r>
      <w:r w:rsidR="001924AB">
        <w:rPr>
          <w:rFonts w:ascii="Times New Roman" w:hAnsi="Times New Roman" w:cs="Times New Roman"/>
          <w:sz w:val="24"/>
          <w:szCs w:val="24"/>
        </w:rPr>
        <w:t>e</w:t>
      </w:r>
      <w:r w:rsidR="0086649E" w:rsidRPr="006D1D46">
        <w:rPr>
          <w:rFonts w:ascii="Times New Roman" w:hAnsi="Times New Roman" w:cs="Times New Roman"/>
          <w:sz w:val="24"/>
          <w:szCs w:val="24"/>
        </w:rPr>
        <w:t>c.</w:t>
      </w:r>
      <w:r w:rsidR="001924AB">
        <w:rPr>
          <w:rFonts w:ascii="Times New Roman" w:hAnsi="Times New Roman" w:cs="Times New Roman"/>
          <w:sz w:val="24"/>
          <w:szCs w:val="24"/>
        </w:rPr>
        <w:t xml:space="preserve"> </w:t>
      </w:r>
      <w:r w:rsidR="0086649E" w:rsidRPr="006D1D46">
        <w:rPr>
          <w:rFonts w:ascii="Times New Roman" w:hAnsi="Times New Roman" w:cs="Times New Roman"/>
          <w:sz w:val="24"/>
          <w:szCs w:val="24"/>
        </w:rPr>
        <w:t>Ursu Lucica</w:t>
      </w:r>
      <w:r w:rsidRPr="006D1D46">
        <w:rPr>
          <w:rFonts w:ascii="Times New Roman" w:hAnsi="Times New Roman" w:cs="Times New Roman"/>
          <w:sz w:val="24"/>
          <w:szCs w:val="24"/>
        </w:rPr>
        <w:t xml:space="preserve">     </w:t>
      </w:r>
      <w:r w:rsidR="00A55E21" w:rsidRPr="006D1D46">
        <w:rPr>
          <w:rFonts w:ascii="Times New Roman" w:hAnsi="Times New Roman" w:cs="Times New Roman"/>
          <w:sz w:val="24"/>
          <w:szCs w:val="24"/>
        </w:rPr>
        <w:t xml:space="preserve">  </w:t>
      </w:r>
      <w:r w:rsidR="00D66225" w:rsidRPr="006D1D46">
        <w:rPr>
          <w:rFonts w:ascii="Times New Roman" w:hAnsi="Times New Roman" w:cs="Times New Roman"/>
          <w:sz w:val="24"/>
          <w:szCs w:val="24"/>
        </w:rPr>
        <w:t xml:space="preserve">       </w:t>
      </w:r>
      <w:r w:rsidRPr="006D1D46">
        <w:rPr>
          <w:rFonts w:ascii="Times New Roman" w:hAnsi="Times New Roman" w:cs="Times New Roman"/>
          <w:sz w:val="24"/>
          <w:szCs w:val="24"/>
        </w:rPr>
        <w:t xml:space="preserve">                                            </w:t>
      </w:r>
      <w:r w:rsidR="0086649E" w:rsidRPr="006D1D46">
        <w:rPr>
          <w:rFonts w:ascii="Times New Roman" w:hAnsi="Times New Roman" w:cs="Times New Roman"/>
          <w:sz w:val="24"/>
          <w:szCs w:val="24"/>
        </w:rPr>
        <w:t xml:space="preserve"> </w:t>
      </w:r>
      <w:r w:rsidRPr="006D1D46">
        <w:rPr>
          <w:rFonts w:ascii="Times New Roman" w:hAnsi="Times New Roman" w:cs="Times New Roman"/>
          <w:sz w:val="24"/>
          <w:szCs w:val="24"/>
        </w:rPr>
        <w:t xml:space="preserve"> </w:t>
      </w:r>
      <w:r w:rsidR="004E014E" w:rsidRPr="006D1D46">
        <w:rPr>
          <w:rFonts w:ascii="Times New Roman" w:hAnsi="Times New Roman" w:cs="Times New Roman"/>
          <w:sz w:val="24"/>
          <w:szCs w:val="24"/>
        </w:rPr>
        <w:t xml:space="preserve">ing. Szűcs Zsigmond  </w:t>
      </w:r>
    </w:p>
    <w:p w14:paraId="7FDC3046" w14:textId="77777777" w:rsidR="00570841" w:rsidRPr="006D1D46" w:rsidRDefault="00570841" w:rsidP="00351B0A">
      <w:pPr>
        <w:pStyle w:val="PlainText"/>
        <w:jc w:val="both"/>
        <w:rPr>
          <w:rFonts w:ascii="Times New Roman" w:hAnsi="Times New Roman" w:cs="Times New Roman"/>
          <w:sz w:val="24"/>
          <w:szCs w:val="24"/>
        </w:rPr>
      </w:pPr>
    </w:p>
    <w:p w14:paraId="3D34EEAE" w14:textId="77777777" w:rsidR="00DB4549" w:rsidRDefault="004E014E" w:rsidP="00A225F8">
      <w:pPr>
        <w:pStyle w:val="PlainText"/>
        <w:jc w:val="both"/>
        <w:rPr>
          <w:rFonts w:ascii="Times New Roman" w:hAnsi="Times New Roman" w:cs="Times New Roman"/>
          <w:sz w:val="24"/>
          <w:szCs w:val="24"/>
        </w:rPr>
      </w:pPr>
      <w:r w:rsidRPr="006D1D46">
        <w:rPr>
          <w:rFonts w:ascii="Times New Roman" w:hAnsi="Times New Roman" w:cs="Times New Roman"/>
          <w:sz w:val="24"/>
          <w:szCs w:val="24"/>
        </w:rPr>
        <w:t xml:space="preserve"> </w:t>
      </w:r>
    </w:p>
    <w:p w14:paraId="32B56FCA" w14:textId="77777777" w:rsidR="00DB4549" w:rsidRDefault="00DB4549" w:rsidP="00A225F8">
      <w:pPr>
        <w:pStyle w:val="PlainText"/>
        <w:jc w:val="both"/>
        <w:rPr>
          <w:rFonts w:ascii="Times New Roman" w:hAnsi="Times New Roman" w:cs="Times New Roman"/>
          <w:sz w:val="24"/>
          <w:szCs w:val="24"/>
        </w:rPr>
      </w:pPr>
    </w:p>
    <w:p w14:paraId="758E6568" w14:textId="77777777" w:rsidR="00DB4549" w:rsidRDefault="00DB4549" w:rsidP="00A225F8">
      <w:pPr>
        <w:pStyle w:val="PlainText"/>
        <w:jc w:val="both"/>
        <w:rPr>
          <w:rFonts w:ascii="Times New Roman" w:hAnsi="Times New Roman" w:cs="Times New Roman"/>
          <w:sz w:val="24"/>
          <w:szCs w:val="24"/>
        </w:rPr>
      </w:pPr>
    </w:p>
    <w:p w14:paraId="72D53C7E" w14:textId="1680702F" w:rsidR="00DB4549" w:rsidRDefault="00DB4549" w:rsidP="00A225F8">
      <w:pPr>
        <w:pStyle w:val="PlainText"/>
        <w:jc w:val="both"/>
        <w:rPr>
          <w:rFonts w:ascii="Times New Roman" w:hAnsi="Times New Roman" w:cs="Times New Roman"/>
          <w:sz w:val="24"/>
          <w:szCs w:val="24"/>
        </w:rPr>
      </w:pPr>
    </w:p>
    <w:p w14:paraId="585C8B2C" w14:textId="7153F77D" w:rsidR="001924AB" w:rsidRDefault="001924AB" w:rsidP="00A225F8">
      <w:pPr>
        <w:pStyle w:val="PlainText"/>
        <w:jc w:val="both"/>
        <w:rPr>
          <w:rFonts w:ascii="Times New Roman" w:hAnsi="Times New Roman" w:cs="Times New Roman"/>
          <w:sz w:val="24"/>
          <w:szCs w:val="24"/>
        </w:rPr>
      </w:pPr>
    </w:p>
    <w:p w14:paraId="3D4A74D1" w14:textId="6C7039E2" w:rsidR="001924AB" w:rsidRDefault="001924AB" w:rsidP="00A225F8">
      <w:pPr>
        <w:pStyle w:val="PlainText"/>
        <w:jc w:val="both"/>
        <w:rPr>
          <w:rFonts w:ascii="Times New Roman" w:hAnsi="Times New Roman" w:cs="Times New Roman"/>
          <w:sz w:val="24"/>
          <w:szCs w:val="24"/>
        </w:rPr>
      </w:pPr>
    </w:p>
    <w:p w14:paraId="286989A4" w14:textId="73D219D6" w:rsidR="001924AB" w:rsidRDefault="001924AB" w:rsidP="00A225F8">
      <w:pPr>
        <w:pStyle w:val="PlainText"/>
        <w:jc w:val="both"/>
        <w:rPr>
          <w:rFonts w:ascii="Times New Roman" w:hAnsi="Times New Roman" w:cs="Times New Roman"/>
          <w:sz w:val="24"/>
          <w:szCs w:val="24"/>
        </w:rPr>
      </w:pPr>
    </w:p>
    <w:p w14:paraId="5E362EF6" w14:textId="5FB475E5" w:rsidR="001924AB" w:rsidRDefault="001924AB" w:rsidP="00A225F8">
      <w:pPr>
        <w:pStyle w:val="PlainText"/>
        <w:jc w:val="both"/>
        <w:rPr>
          <w:rFonts w:ascii="Times New Roman" w:hAnsi="Times New Roman" w:cs="Times New Roman"/>
          <w:sz w:val="24"/>
          <w:szCs w:val="24"/>
        </w:rPr>
      </w:pPr>
    </w:p>
    <w:p w14:paraId="291BCCED" w14:textId="2A9167CE" w:rsidR="001924AB" w:rsidRDefault="001924AB" w:rsidP="00A225F8">
      <w:pPr>
        <w:pStyle w:val="PlainText"/>
        <w:jc w:val="both"/>
        <w:rPr>
          <w:rFonts w:ascii="Times New Roman" w:hAnsi="Times New Roman" w:cs="Times New Roman"/>
          <w:sz w:val="24"/>
          <w:szCs w:val="24"/>
        </w:rPr>
      </w:pPr>
    </w:p>
    <w:p w14:paraId="27481D28" w14:textId="149360C6" w:rsidR="001924AB" w:rsidRDefault="001924AB" w:rsidP="00A225F8">
      <w:pPr>
        <w:pStyle w:val="PlainText"/>
        <w:jc w:val="both"/>
        <w:rPr>
          <w:rFonts w:ascii="Times New Roman" w:hAnsi="Times New Roman" w:cs="Times New Roman"/>
          <w:sz w:val="24"/>
          <w:szCs w:val="24"/>
        </w:rPr>
      </w:pPr>
    </w:p>
    <w:p w14:paraId="74F44C37" w14:textId="5B1CD456" w:rsidR="001924AB" w:rsidRDefault="001924AB" w:rsidP="00A225F8">
      <w:pPr>
        <w:pStyle w:val="PlainText"/>
        <w:jc w:val="both"/>
        <w:rPr>
          <w:rFonts w:ascii="Times New Roman" w:hAnsi="Times New Roman" w:cs="Times New Roman"/>
          <w:sz w:val="24"/>
          <w:szCs w:val="24"/>
        </w:rPr>
      </w:pPr>
    </w:p>
    <w:p w14:paraId="7C0AD8E8" w14:textId="47302B2D" w:rsidR="001924AB" w:rsidRDefault="001924AB" w:rsidP="00A225F8">
      <w:pPr>
        <w:pStyle w:val="PlainText"/>
        <w:jc w:val="both"/>
        <w:rPr>
          <w:rFonts w:ascii="Times New Roman" w:hAnsi="Times New Roman" w:cs="Times New Roman"/>
          <w:sz w:val="24"/>
          <w:szCs w:val="24"/>
        </w:rPr>
      </w:pPr>
    </w:p>
    <w:p w14:paraId="1DF53098" w14:textId="6256097D" w:rsidR="001924AB" w:rsidRDefault="001924AB" w:rsidP="00A225F8">
      <w:pPr>
        <w:pStyle w:val="PlainText"/>
        <w:jc w:val="both"/>
        <w:rPr>
          <w:rFonts w:ascii="Times New Roman" w:hAnsi="Times New Roman" w:cs="Times New Roman"/>
          <w:sz w:val="24"/>
          <w:szCs w:val="24"/>
        </w:rPr>
      </w:pPr>
    </w:p>
    <w:p w14:paraId="19B6EB30" w14:textId="19693DB2" w:rsidR="001924AB" w:rsidRDefault="001924AB" w:rsidP="00A225F8">
      <w:pPr>
        <w:pStyle w:val="PlainText"/>
        <w:jc w:val="both"/>
        <w:rPr>
          <w:rFonts w:ascii="Times New Roman" w:hAnsi="Times New Roman" w:cs="Times New Roman"/>
          <w:sz w:val="24"/>
          <w:szCs w:val="24"/>
        </w:rPr>
      </w:pPr>
    </w:p>
    <w:p w14:paraId="7570A469" w14:textId="7D604CAC" w:rsidR="001924AB" w:rsidRDefault="001924AB" w:rsidP="00A225F8">
      <w:pPr>
        <w:pStyle w:val="PlainText"/>
        <w:jc w:val="both"/>
        <w:rPr>
          <w:rFonts w:ascii="Times New Roman" w:hAnsi="Times New Roman" w:cs="Times New Roman"/>
          <w:sz w:val="24"/>
          <w:szCs w:val="24"/>
        </w:rPr>
      </w:pPr>
    </w:p>
    <w:p w14:paraId="726A5E7D" w14:textId="75B7D2EC" w:rsidR="001924AB" w:rsidRDefault="001924AB" w:rsidP="00A225F8">
      <w:pPr>
        <w:pStyle w:val="PlainText"/>
        <w:jc w:val="both"/>
        <w:rPr>
          <w:rFonts w:ascii="Times New Roman" w:hAnsi="Times New Roman" w:cs="Times New Roman"/>
          <w:sz w:val="24"/>
          <w:szCs w:val="24"/>
        </w:rPr>
      </w:pPr>
    </w:p>
    <w:p w14:paraId="2823AF22" w14:textId="7C026784" w:rsidR="001924AB" w:rsidRDefault="001924AB" w:rsidP="00A225F8">
      <w:pPr>
        <w:pStyle w:val="PlainText"/>
        <w:jc w:val="both"/>
        <w:rPr>
          <w:rFonts w:ascii="Times New Roman" w:hAnsi="Times New Roman" w:cs="Times New Roman"/>
          <w:sz w:val="24"/>
          <w:szCs w:val="24"/>
        </w:rPr>
      </w:pPr>
    </w:p>
    <w:p w14:paraId="034A2DB1" w14:textId="4FC780CB" w:rsidR="001924AB" w:rsidRDefault="001924AB" w:rsidP="00A225F8">
      <w:pPr>
        <w:pStyle w:val="PlainText"/>
        <w:jc w:val="both"/>
        <w:rPr>
          <w:rFonts w:ascii="Times New Roman" w:hAnsi="Times New Roman" w:cs="Times New Roman"/>
          <w:sz w:val="24"/>
          <w:szCs w:val="24"/>
        </w:rPr>
      </w:pPr>
    </w:p>
    <w:p w14:paraId="33A4CD02" w14:textId="5459875D" w:rsidR="001924AB" w:rsidRDefault="001924AB" w:rsidP="00A225F8">
      <w:pPr>
        <w:pStyle w:val="PlainText"/>
        <w:jc w:val="both"/>
        <w:rPr>
          <w:rFonts w:ascii="Times New Roman" w:hAnsi="Times New Roman" w:cs="Times New Roman"/>
          <w:sz w:val="24"/>
          <w:szCs w:val="24"/>
        </w:rPr>
      </w:pPr>
    </w:p>
    <w:p w14:paraId="09AAD920" w14:textId="7A584809" w:rsidR="001924AB" w:rsidRDefault="001924AB" w:rsidP="00A225F8">
      <w:pPr>
        <w:pStyle w:val="PlainText"/>
        <w:jc w:val="both"/>
        <w:rPr>
          <w:rFonts w:ascii="Times New Roman" w:hAnsi="Times New Roman" w:cs="Times New Roman"/>
          <w:sz w:val="24"/>
          <w:szCs w:val="24"/>
        </w:rPr>
      </w:pPr>
    </w:p>
    <w:p w14:paraId="27D06FF1" w14:textId="02632EF8" w:rsidR="001924AB" w:rsidRDefault="001924AB" w:rsidP="00A225F8">
      <w:pPr>
        <w:pStyle w:val="PlainText"/>
        <w:jc w:val="both"/>
        <w:rPr>
          <w:rFonts w:ascii="Times New Roman" w:hAnsi="Times New Roman" w:cs="Times New Roman"/>
          <w:sz w:val="24"/>
          <w:szCs w:val="24"/>
        </w:rPr>
      </w:pPr>
    </w:p>
    <w:p w14:paraId="320D9F56" w14:textId="4FA66569" w:rsidR="001924AB" w:rsidRDefault="001924AB" w:rsidP="00A225F8">
      <w:pPr>
        <w:pStyle w:val="PlainText"/>
        <w:jc w:val="both"/>
        <w:rPr>
          <w:rFonts w:ascii="Times New Roman" w:hAnsi="Times New Roman" w:cs="Times New Roman"/>
          <w:sz w:val="24"/>
          <w:szCs w:val="24"/>
        </w:rPr>
      </w:pPr>
    </w:p>
    <w:p w14:paraId="3D8D3C58" w14:textId="6E50D595" w:rsidR="001924AB" w:rsidRDefault="001924AB" w:rsidP="00A225F8">
      <w:pPr>
        <w:pStyle w:val="PlainText"/>
        <w:jc w:val="both"/>
        <w:rPr>
          <w:rFonts w:ascii="Times New Roman" w:hAnsi="Times New Roman" w:cs="Times New Roman"/>
          <w:sz w:val="24"/>
          <w:szCs w:val="24"/>
        </w:rPr>
      </w:pPr>
    </w:p>
    <w:p w14:paraId="2E1E9843" w14:textId="66C401CD" w:rsidR="001924AB" w:rsidRDefault="001924AB" w:rsidP="00A225F8">
      <w:pPr>
        <w:pStyle w:val="PlainText"/>
        <w:jc w:val="both"/>
        <w:rPr>
          <w:rFonts w:ascii="Times New Roman" w:hAnsi="Times New Roman" w:cs="Times New Roman"/>
          <w:sz w:val="24"/>
          <w:szCs w:val="24"/>
        </w:rPr>
      </w:pPr>
    </w:p>
    <w:p w14:paraId="08860FE9" w14:textId="1A1D097B" w:rsidR="001924AB" w:rsidRDefault="001924AB" w:rsidP="00A225F8">
      <w:pPr>
        <w:pStyle w:val="PlainText"/>
        <w:jc w:val="both"/>
        <w:rPr>
          <w:rFonts w:ascii="Times New Roman" w:hAnsi="Times New Roman" w:cs="Times New Roman"/>
          <w:sz w:val="24"/>
          <w:szCs w:val="24"/>
        </w:rPr>
      </w:pPr>
    </w:p>
    <w:p w14:paraId="6701711F" w14:textId="3D5DB05E" w:rsidR="001924AB" w:rsidRDefault="001924AB" w:rsidP="00A225F8">
      <w:pPr>
        <w:pStyle w:val="PlainText"/>
        <w:jc w:val="both"/>
        <w:rPr>
          <w:rFonts w:ascii="Times New Roman" w:hAnsi="Times New Roman" w:cs="Times New Roman"/>
          <w:sz w:val="24"/>
          <w:szCs w:val="24"/>
        </w:rPr>
      </w:pPr>
    </w:p>
    <w:p w14:paraId="4E43D486" w14:textId="1B3CF25F" w:rsidR="001924AB" w:rsidRDefault="001924AB" w:rsidP="00A225F8">
      <w:pPr>
        <w:pStyle w:val="PlainText"/>
        <w:jc w:val="both"/>
        <w:rPr>
          <w:rFonts w:ascii="Times New Roman" w:hAnsi="Times New Roman" w:cs="Times New Roman"/>
          <w:sz w:val="24"/>
          <w:szCs w:val="24"/>
        </w:rPr>
      </w:pPr>
    </w:p>
    <w:p w14:paraId="0C2AEA40" w14:textId="77777777" w:rsidR="001924AB" w:rsidRDefault="001924AB" w:rsidP="00A225F8">
      <w:pPr>
        <w:pStyle w:val="PlainText"/>
        <w:jc w:val="both"/>
        <w:rPr>
          <w:rFonts w:ascii="Times New Roman" w:hAnsi="Times New Roman" w:cs="Times New Roman"/>
          <w:sz w:val="24"/>
          <w:szCs w:val="24"/>
        </w:rPr>
      </w:pPr>
    </w:p>
    <w:p w14:paraId="797E9565" w14:textId="77777777" w:rsidR="00CB282E" w:rsidRDefault="00CB282E" w:rsidP="00A225F8">
      <w:pPr>
        <w:pStyle w:val="PlainText"/>
        <w:jc w:val="both"/>
        <w:rPr>
          <w:rFonts w:ascii="Times New Roman" w:hAnsi="Times New Roman" w:cs="Times New Roman"/>
          <w:sz w:val="24"/>
          <w:szCs w:val="24"/>
        </w:rPr>
      </w:pPr>
    </w:p>
    <w:p w14:paraId="08364BFD" w14:textId="77777777" w:rsidR="005B174F" w:rsidRPr="006D1D46" w:rsidRDefault="005B174F" w:rsidP="00A225F8">
      <w:pPr>
        <w:pStyle w:val="PlainText"/>
        <w:jc w:val="both"/>
        <w:rPr>
          <w:rFonts w:ascii="Times New Roman" w:hAnsi="Times New Roman" w:cs="Times New Roman"/>
          <w:sz w:val="24"/>
          <w:szCs w:val="24"/>
        </w:rPr>
      </w:pPr>
    </w:p>
    <w:p w14:paraId="260DEBF9" w14:textId="77777777" w:rsidR="00D66225" w:rsidRPr="00807850" w:rsidRDefault="00D66225" w:rsidP="00CB282E">
      <w:pPr>
        <w:pStyle w:val="PlainText"/>
        <w:jc w:val="both"/>
        <w:rPr>
          <w:rFonts w:ascii="Times New Roman" w:eastAsia="Calibri" w:hAnsi="Times New Roman" w:cs="Times New Roman"/>
          <w:sz w:val="16"/>
          <w:szCs w:val="16"/>
        </w:rPr>
      </w:pPr>
      <w:r w:rsidRPr="00807850">
        <w:rPr>
          <w:rFonts w:ascii="Times New Roman" w:eastAsia="Calibri" w:hAnsi="Times New Roman" w:cs="Times New Roman"/>
          <w:sz w:val="16"/>
          <w:szCs w:val="16"/>
        </w:rPr>
        <w:t>Întocmit,</w:t>
      </w:r>
      <w:r w:rsidR="00CB282E" w:rsidRPr="00807850">
        <w:rPr>
          <w:rFonts w:ascii="Times New Roman" w:eastAsia="Calibri" w:hAnsi="Times New Roman" w:cs="Times New Roman"/>
          <w:sz w:val="16"/>
          <w:szCs w:val="16"/>
        </w:rPr>
        <w:t xml:space="preserve"> </w:t>
      </w:r>
      <w:r w:rsidR="004F4D8F">
        <w:rPr>
          <w:rFonts w:ascii="Times New Roman" w:eastAsia="Calibri" w:hAnsi="Times New Roman" w:cs="Times New Roman"/>
          <w:sz w:val="16"/>
          <w:szCs w:val="16"/>
        </w:rPr>
        <w:t>Szucs Zsigmond</w:t>
      </w:r>
      <w:r w:rsidR="00807850">
        <w:rPr>
          <w:rFonts w:ascii="Times New Roman" w:eastAsia="Calibri" w:hAnsi="Times New Roman" w:cs="Times New Roman"/>
          <w:sz w:val="16"/>
          <w:szCs w:val="16"/>
        </w:rPr>
        <w:t xml:space="preserve"> 2 ex.</w:t>
      </w:r>
    </w:p>
    <w:sectPr w:rsidR="00D66225" w:rsidRPr="00807850" w:rsidSect="0089415E">
      <w:footerReference w:type="default" r:id="rId9"/>
      <w:pgSz w:w="11907" w:h="16839" w:code="9"/>
      <w:pgMar w:top="851" w:right="1041"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A0A6A" w14:textId="77777777" w:rsidR="00504106" w:rsidRDefault="00504106" w:rsidP="0011506A">
      <w:pPr>
        <w:spacing w:after="0" w:line="240" w:lineRule="auto"/>
      </w:pPr>
      <w:r>
        <w:separator/>
      </w:r>
    </w:p>
  </w:endnote>
  <w:endnote w:type="continuationSeparator" w:id="0">
    <w:p w14:paraId="1745D5F4" w14:textId="77777777" w:rsidR="00504106" w:rsidRDefault="00504106"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1705640"/>
      <w:docPartObj>
        <w:docPartGallery w:val="Page Numbers (Bottom of Page)"/>
        <w:docPartUnique/>
      </w:docPartObj>
    </w:sdtPr>
    <w:sdtEndPr/>
    <w:sdtContent>
      <w:sdt>
        <w:sdtPr>
          <w:id w:val="1728636285"/>
          <w:docPartObj>
            <w:docPartGallery w:val="Page Numbers (Top of Page)"/>
            <w:docPartUnique/>
          </w:docPartObj>
        </w:sdtPr>
        <w:sdtEndPr/>
        <w:sdtContent>
          <w:p w14:paraId="45766FD6" w14:textId="77777777" w:rsidR="001E54CA" w:rsidRDefault="001E54CA">
            <w:pPr>
              <w:pStyle w:val="Footer"/>
              <w:jc w:val="center"/>
            </w:pPr>
            <w:r>
              <w:t xml:space="preserve">Pagină </w:t>
            </w:r>
            <w:r w:rsidR="006B1BD0">
              <w:rPr>
                <w:b/>
                <w:bCs/>
                <w:szCs w:val="24"/>
              </w:rPr>
              <w:fldChar w:fldCharType="begin"/>
            </w:r>
            <w:r>
              <w:rPr>
                <w:b/>
                <w:bCs/>
              </w:rPr>
              <w:instrText>PAGE</w:instrText>
            </w:r>
            <w:r w:rsidR="006B1BD0">
              <w:rPr>
                <w:b/>
                <w:bCs/>
                <w:szCs w:val="24"/>
              </w:rPr>
              <w:fldChar w:fldCharType="separate"/>
            </w:r>
            <w:r w:rsidR="0089415E">
              <w:rPr>
                <w:b/>
                <w:bCs/>
                <w:noProof/>
              </w:rPr>
              <w:t>4</w:t>
            </w:r>
            <w:r w:rsidR="006B1BD0">
              <w:rPr>
                <w:b/>
                <w:bCs/>
                <w:szCs w:val="24"/>
              </w:rPr>
              <w:fldChar w:fldCharType="end"/>
            </w:r>
            <w:r>
              <w:t xml:space="preserve"> din </w:t>
            </w:r>
            <w:r w:rsidR="006B1BD0">
              <w:rPr>
                <w:b/>
                <w:bCs/>
                <w:szCs w:val="24"/>
              </w:rPr>
              <w:fldChar w:fldCharType="begin"/>
            </w:r>
            <w:r>
              <w:rPr>
                <w:b/>
                <w:bCs/>
              </w:rPr>
              <w:instrText>NUMPAGES</w:instrText>
            </w:r>
            <w:r w:rsidR="006B1BD0">
              <w:rPr>
                <w:b/>
                <w:bCs/>
                <w:szCs w:val="24"/>
              </w:rPr>
              <w:fldChar w:fldCharType="separate"/>
            </w:r>
            <w:r w:rsidR="0089415E">
              <w:rPr>
                <w:b/>
                <w:bCs/>
                <w:noProof/>
              </w:rPr>
              <w:t>4</w:t>
            </w:r>
            <w:r w:rsidR="006B1BD0">
              <w:rPr>
                <w:b/>
                <w:bCs/>
                <w:szCs w:val="24"/>
              </w:rPr>
              <w:fldChar w:fldCharType="end"/>
            </w:r>
          </w:p>
        </w:sdtContent>
      </w:sdt>
    </w:sdtContent>
  </w:sdt>
  <w:p w14:paraId="6BAD470C" w14:textId="77777777" w:rsidR="001E54CA" w:rsidRDefault="001E5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C57B0" w14:textId="77777777" w:rsidR="00504106" w:rsidRDefault="00504106" w:rsidP="0011506A">
      <w:pPr>
        <w:spacing w:after="0" w:line="240" w:lineRule="auto"/>
      </w:pPr>
      <w:r>
        <w:separator/>
      </w:r>
    </w:p>
  </w:footnote>
  <w:footnote w:type="continuationSeparator" w:id="0">
    <w:p w14:paraId="09C40744" w14:textId="77777777" w:rsidR="00504106" w:rsidRDefault="00504106"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04B57"/>
    <w:multiLevelType w:val="hybridMultilevel"/>
    <w:tmpl w:val="42226990"/>
    <w:lvl w:ilvl="0" w:tplc="DD6C2588">
      <w:numFmt w:val="bullet"/>
      <w:lvlText w:val="-"/>
      <w:lvlJc w:val="left"/>
      <w:pPr>
        <w:ind w:left="1800" w:hanging="360"/>
      </w:pPr>
      <w:rPr>
        <w:rFonts w:ascii="Times New Roman" w:eastAsia="Calibri"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176469F"/>
    <w:multiLevelType w:val="hybridMultilevel"/>
    <w:tmpl w:val="CEF63422"/>
    <w:lvl w:ilvl="0" w:tplc="0AC8FB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4D6F31"/>
    <w:multiLevelType w:val="hybridMultilevel"/>
    <w:tmpl w:val="E9FC0A42"/>
    <w:lvl w:ilvl="0" w:tplc="E1AAE98A">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9102959">
    <w:abstractNumId w:val="5"/>
  </w:num>
  <w:num w:numId="2" w16cid:durableId="244849640">
    <w:abstractNumId w:val="6"/>
  </w:num>
  <w:num w:numId="3" w16cid:durableId="403724904">
    <w:abstractNumId w:val="1"/>
  </w:num>
  <w:num w:numId="4" w16cid:durableId="25252768">
    <w:abstractNumId w:val="3"/>
  </w:num>
  <w:num w:numId="5" w16cid:durableId="2135365111">
    <w:abstractNumId w:val="4"/>
  </w:num>
  <w:num w:numId="6" w16cid:durableId="2024093284">
    <w:abstractNumId w:val="2"/>
  </w:num>
  <w:num w:numId="7" w16cid:durableId="847523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A73A74"/>
    <w:rsid w:val="00021BE9"/>
    <w:rsid w:val="00054AE2"/>
    <w:rsid w:val="000730A2"/>
    <w:rsid w:val="00077717"/>
    <w:rsid w:val="00077E3C"/>
    <w:rsid w:val="00081F53"/>
    <w:rsid w:val="0009203E"/>
    <w:rsid w:val="000A0698"/>
    <w:rsid w:val="000A07FC"/>
    <w:rsid w:val="000A3815"/>
    <w:rsid w:val="000A63CA"/>
    <w:rsid w:val="000B11AE"/>
    <w:rsid w:val="000B2A5A"/>
    <w:rsid w:val="000C00AD"/>
    <w:rsid w:val="000C0AD0"/>
    <w:rsid w:val="000C78C5"/>
    <w:rsid w:val="000D5791"/>
    <w:rsid w:val="000E00C1"/>
    <w:rsid w:val="000F46CE"/>
    <w:rsid w:val="001052E4"/>
    <w:rsid w:val="00106818"/>
    <w:rsid w:val="00111737"/>
    <w:rsid w:val="0011506A"/>
    <w:rsid w:val="00115178"/>
    <w:rsid w:val="00121F18"/>
    <w:rsid w:val="00123474"/>
    <w:rsid w:val="0012469E"/>
    <w:rsid w:val="001255D2"/>
    <w:rsid w:val="00134882"/>
    <w:rsid w:val="00154B2B"/>
    <w:rsid w:val="0016095E"/>
    <w:rsid w:val="00163B44"/>
    <w:rsid w:val="00165CF5"/>
    <w:rsid w:val="00167775"/>
    <w:rsid w:val="00170740"/>
    <w:rsid w:val="00191442"/>
    <w:rsid w:val="001924AB"/>
    <w:rsid w:val="00196105"/>
    <w:rsid w:val="00197734"/>
    <w:rsid w:val="001A5646"/>
    <w:rsid w:val="001D144E"/>
    <w:rsid w:val="001D1466"/>
    <w:rsid w:val="001D6D04"/>
    <w:rsid w:val="001E54CA"/>
    <w:rsid w:val="001E5B74"/>
    <w:rsid w:val="001F10E1"/>
    <w:rsid w:val="001F792D"/>
    <w:rsid w:val="002003EA"/>
    <w:rsid w:val="00215CDC"/>
    <w:rsid w:val="00222BDC"/>
    <w:rsid w:val="00223D68"/>
    <w:rsid w:val="00234C51"/>
    <w:rsid w:val="00255514"/>
    <w:rsid w:val="00261F6E"/>
    <w:rsid w:val="002667E2"/>
    <w:rsid w:val="00272A5D"/>
    <w:rsid w:val="00273B99"/>
    <w:rsid w:val="00274CB2"/>
    <w:rsid w:val="00276174"/>
    <w:rsid w:val="002947B1"/>
    <w:rsid w:val="002A4D1F"/>
    <w:rsid w:val="002A5E3C"/>
    <w:rsid w:val="002C0453"/>
    <w:rsid w:val="002C1202"/>
    <w:rsid w:val="002C3CC0"/>
    <w:rsid w:val="002E1760"/>
    <w:rsid w:val="002E19CE"/>
    <w:rsid w:val="002E4817"/>
    <w:rsid w:val="002E56A4"/>
    <w:rsid w:val="002F15D4"/>
    <w:rsid w:val="002F16AA"/>
    <w:rsid w:val="002F4904"/>
    <w:rsid w:val="002F7C67"/>
    <w:rsid w:val="00316D43"/>
    <w:rsid w:val="00322939"/>
    <w:rsid w:val="00324134"/>
    <w:rsid w:val="00326FAA"/>
    <w:rsid w:val="00334FA9"/>
    <w:rsid w:val="00337504"/>
    <w:rsid w:val="003401E0"/>
    <w:rsid w:val="003476D5"/>
    <w:rsid w:val="00347E2B"/>
    <w:rsid w:val="00347FEE"/>
    <w:rsid w:val="00351B0A"/>
    <w:rsid w:val="00374884"/>
    <w:rsid w:val="00376076"/>
    <w:rsid w:val="0038173A"/>
    <w:rsid w:val="00381A66"/>
    <w:rsid w:val="00381D84"/>
    <w:rsid w:val="00382795"/>
    <w:rsid w:val="00384944"/>
    <w:rsid w:val="003A0AAB"/>
    <w:rsid w:val="003A19B6"/>
    <w:rsid w:val="003A6116"/>
    <w:rsid w:val="003B2D59"/>
    <w:rsid w:val="003B6AB4"/>
    <w:rsid w:val="003C0545"/>
    <w:rsid w:val="003C4260"/>
    <w:rsid w:val="003D14CF"/>
    <w:rsid w:val="003D7EC3"/>
    <w:rsid w:val="003E4D81"/>
    <w:rsid w:val="003F4570"/>
    <w:rsid w:val="003F5E77"/>
    <w:rsid w:val="00401941"/>
    <w:rsid w:val="0041269B"/>
    <w:rsid w:val="00424DCC"/>
    <w:rsid w:val="00427129"/>
    <w:rsid w:val="0043418F"/>
    <w:rsid w:val="004452C5"/>
    <w:rsid w:val="00446073"/>
    <w:rsid w:val="00467E16"/>
    <w:rsid w:val="00472FBE"/>
    <w:rsid w:val="0047341B"/>
    <w:rsid w:val="004C22F8"/>
    <w:rsid w:val="004C29AD"/>
    <w:rsid w:val="004C5D13"/>
    <w:rsid w:val="004D014B"/>
    <w:rsid w:val="004D0D1D"/>
    <w:rsid w:val="004D6684"/>
    <w:rsid w:val="004D6F65"/>
    <w:rsid w:val="004E014E"/>
    <w:rsid w:val="004F495F"/>
    <w:rsid w:val="004F4D8F"/>
    <w:rsid w:val="00504106"/>
    <w:rsid w:val="005159D5"/>
    <w:rsid w:val="00527EF2"/>
    <w:rsid w:val="00541160"/>
    <w:rsid w:val="005460E0"/>
    <w:rsid w:val="00550640"/>
    <w:rsid w:val="00557265"/>
    <w:rsid w:val="00564BA3"/>
    <w:rsid w:val="00570841"/>
    <w:rsid w:val="00570977"/>
    <w:rsid w:val="00574D80"/>
    <w:rsid w:val="0058249B"/>
    <w:rsid w:val="005A01E4"/>
    <w:rsid w:val="005A272F"/>
    <w:rsid w:val="005B174F"/>
    <w:rsid w:val="005B25CD"/>
    <w:rsid w:val="005C1A09"/>
    <w:rsid w:val="005D6921"/>
    <w:rsid w:val="005E4927"/>
    <w:rsid w:val="005F29DB"/>
    <w:rsid w:val="005F4434"/>
    <w:rsid w:val="00627B4E"/>
    <w:rsid w:val="006450C0"/>
    <w:rsid w:val="006549C5"/>
    <w:rsid w:val="00665BC7"/>
    <w:rsid w:val="00673F47"/>
    <w:rsid w:val="00675A1C"/>
    <w:rsid w:val="00680D66"/>
    <w:rsid w:val="00686A51"/>
    <w:rsid w:val="0068772D"/>
    <w:rsid w:val="00697EAE"/>
    <w:rsid w:val="006A5575"/>
    <w:rsid w:val="006B1BD0"/>
    <w:rsid w:val="006B7DE1"/>
    <w:rsid w:val="006C7912"/>
    <w:rsid w:val="006D1C5B"/>
    <w:rsid w:val="006D1D46"/>
    <w:rsid w:val="006D7D47"/>
    <w:rsid w:val="007018DE"/>
    <w:rsid w:val="00701D79"/>
    <w:rsid w:val="00703F32"/>
    <w:rsid w:val="00733331"/>
    <w:rsid w:val="00736AB8"/>
    <w:rsid w:val="00745320"/>
    <w:rsid w:val="00763344"/>
    <w:rsid w:val="00780DA8"/>
    <w:rsid w:val="00782B34"/>
    <w:rsid w:val="007854CA"/>
    <w:rsid w:val="007928CA"/>
    <w:rsid w:val="00793840"/>
    <w:rsid w:val="00793E3A"/>
    <w:rsid w:val="00794D83"/>
    <w:rsid w:val="007A1392"/>
    <w:rsid w:val="007A228C"/>
    <w:rsid w:val="007B650B"/>
    <w:rsid w:val="007C149A"/>
    <w:rsid w:val="007C23BA"/>
    <w:rsid w:val="007C41DB"/>
    <w:rsid w:val="007C7FC8"/>
    <w:rsid w:val="007E2FA3"/>
    <w:rsid w:val="007F758A"/>
    <w:rsid w:val="00807850"/>
    <w:rsid w:val="00816370"/>
    <w:rsid w:val="00817751"/>
    <w:rsid w:val="0083133C"/>
    <w:rsid w:val="00832A1A"/>
    <w:rsid w:val="00837199"/>
    <w:rsid w:val="00837AE1"/>
    <w:rsid w:val="008572FD"/>
    <w:rsid w:val="0086649E"/>
    <w:rsid w:val="008706B5"/>
    <w:rsid w:val="00881562"/>
    <w:rsid w:val="0089415E"/>
    <w:rsid w:val="008A1469"/>
    <w:rsid w:val="008B4D52"/>
    <w:rsid w:val="008C4C30"/>
    <w:rsid w:val="008C7037"/>
    <w:rsid w:val="008E13B6"/>
    <w:rsid w:val="00913EDE"/>
    <w:rsid w:val="00916EF1"/>
    <w:rsid w:val="009179E5"/>
    <w:rsid w:val="00930004"/>
    <w:rsid w:val="009349AD"/>
    <w:rsid w:val="00934D76"/>
    <w:rsid w:val="00936EBF"/>
    <w:rsid w:val="009424D1"/>
    <w:rsid w:val="0095123F"/>
    <w:rsid w:val="00953E9C"/>
    <w:rsid w:val="009577FA"/>
    <w:rsid w:val="00973749"/>
    <w:rsid w:val="00984001"/>
    <w:rsid w:val="009928CD"/>
    <w:rsid w:val="00994971"/>
    <w:rsid w:val="009A16E9"/>
    <w:rsid w:val="009A3C4E"/>
    <w:rsid w:val="009B5A3E"/>
    <w:rsid w:val="009C7321"/>
    <w:rsid w:val="009C744A"/>
    <w:rsid w:val="009D1FF0"/>
    <w:rsid w:val="009E2187"/>
    <w:rsid w:val="00A05DF9"/>
    <w:rsid w:val="00A066C2"/>
    <w:rsid w:val="00A077F4"/>
    <w:rsid w:val="00A20A5D"/>
    <w:rsid w:val="00A214D5"/>
    <w:rsid w:val="00A21C9E"/>
    <w:rsid w:val="00A21E23"/>
    <w:rsid w:val="00A225F8"/>
    <w:rsid w:val="00A33F9D"/>
    <w:rsid w:val="00A366C7"/>
    <w:rsid w:val="00A3737B"/>
    <w:rsid w:val="00A439F6"/>
    <w:rsid w:val="00A55E21"/>
    <w:rsid w:val="00A63A65"/>
    <w:rsid w:val="00A67504"/>
    <w:rsid w:val="00A71BFE"/>
    <w:rsid w:val="00A73A74"/>
    <w:rsid w:val="00A768A8"/>
    <w:rsid w:val="00A77D8A"/>
    <w:rsid w:val="00A809ED"/>
    <w:rsid w:val="00A81D0A"/>
    <w:rsid w:val="00A97162"/>
    <w:rsid w:val="00AA3864"/>
    <w:rsid w:val="00AA456F"/>
    <w:rsid w:val="00AB3E46"/>
    <w:rsid w:val="00AB3F4E"/>
    <w:rsid w:val="00AB4819"/>
    <w:rsid w:val="00AB5E42"/>
    <w:rsid w:val="00AC42FA"/>
    <w:rsid w:val="00AC628F"/>
    <w:rsid w:val="00AD4016"/>
    <w:rsid w:val="00AE4A21"/>
    <w:rsid w:val="00AF0463"/>
    <w:rsid w:val="00B03D55"/>
    <w:rsid w:val="00B03F4B"/>
    <w:rsid w:val="00B34B73"/>
    <w:rsid w:val="00B43496"/>
    <w:rsid w:val="00B46CD8"/>
    <w:rsid w:val="00B526D0"/>
    <w:rsid w:val="00B538F8"/>
    <w:rsid w:val="00B539DE"/>
    <w:rsid w:val="00B548E5"/>
    <w:rsid w:val="00B64244"/>
    <w:rsid w:val="00B67C3F"/>
    <w:rsid w:val="00B7276D"/>
    <w:rsid w:val="00B842C4"/>
    <w:rsid w:val="00BA17F1"/>
    <w:rsid w:val="00BA5BEA"/>
    <w:rsid w:val="00BB7EA0"/>
    <w:rsid w:val="00BC0034"/>
    <w:rsid w:val="00BD6B25"/>
    <w:rsid w:val="00BE2423"/>
    <w:rsid w:val="00BF042E"/>
    <w:rsid w:val="00BF709A"/>
    <w:rsid w:val="00C10C0A"/>
    <w:rsid w:val="00C119C2"/>
    <w:rsid w:val="00C2671C"/>
    <w:rsid w:val="00C37094"/>
    <w:rsid w:val="00C37441"/>
    <w:rsid w:val="00C43566"/>
    <w:rsid w:val="00C46383"/>
    <w:rsid w:val="00C46507"/>
    <w:rsid w:val="00C562C5"/>
    <w:rsid w:val="00C653E4"/>
    <w:rsid w:val="00C66D68"/>
    <w:rsid w:val="00C91607"/>
    <w:rsid w:val="00C928B1"/>
    <w:rsid w:val="00C9385D"/>
    <w:rsid w:val="00CA3905"/>
    <w:rsid w:val="00CB1F9B"/>
    <w:rsid w:val="00CB282E"/>
    <w:rsid w:val="00CE7579"/>
    <w:rsid w:val="00CF1D41"/>
    <w:rsid w:val="00D01F5E"/>
    <w:rsid w:val="00D11BEC"/>
    <w:rsid w:val="00D21B2B"/>
    <w:rsid w:val="00D2557D"/>
    <w:rsid w:val="00D31005"/>
    <w:rsid w:val="00D64139"/>
    <w:rsid w:val="00D6501B"/>
    <w:rsid w:val="00D66225"/>
    <w:rsid w:val="00D67D8E"/>
    <w:rsid w:val="00D92672"/>
    <w:rsid w:val="00D93E45"/>
    <w:rsid w:val="00DA51B6"/>
    <w:rsid w:val="00DA6A7A"/>
    <w:rsid w:val="00DB17C6"/>
    <w:rsid w:val="00DB29FE"/>
    <w:rsid w:val="00DB4549"/>
    <w:rsid w:val="00DC2909"/>
    <w:rsid w:val="00DC37A6"/>
    <w:rsid w:val="00DD7502"/>
    <w:rsid w:val="00DD7853"/>
    <w:rsid w:val="00DE102A"/>
    <w:rsid w:val="00DE74F2"/>
    <w:rsid w:val="00DF0A7B"/>
    <w:rsid w:val="00DF2E97"/>
    <w:rsid w:val="00E0509D"/>
    <w:rsid w:val="00E24F5B"/>
    <w:rsid w:val="00E3290A"/>
    <w:rsid w:val="00E32C0C"/>
    <w:rsid w:val="00E56388"/>
    <w:rsid w:val="00E57C09"/>
    <w:rsid w:val="00E821A0"/>
    <w:rsid w:val="00EA3C7B"/>
    <w:rsid w:val="00EA6546"/>
    <w:rsid w:val="00EC01EF"/>
    <w:rsid w:val="00EC7F85"/>
    <w:rsid w:val="00EF6837"/>
    <w:rsid w:val="00F02D24"/>
    <w:rsid w:val="00F03751"/>
    <w:rsid w:val="00F231C9"/>
    <w:rsid w:val="00F23EF5"/>
    <w:rsid w:val="00F316A6"/>
    <w:rsid w:val="00F508E7"/>
    <w:rsid w:val="00F64BDB"/>
    <w:rsid w:val="00F66A49"/>
    <w:rsid w:val="00FA1DA9"/>
    <w:rsid w:val="00FA5458"/>
    <w:rsid w:val="00FB3A24"/>
    <w:rsid w:val="00FC6057"/>
    <w:rsid w:val="00FC781D"/>
    <w:rsid w:val="00FD12E4"/>
    <w:rsid w:val="00FE68C7"/>
    <w:rsid w:val="00FF5F20"/>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D5AB3CD"/>
  <w15:docId w15:val="{B59341F2-96EA-48C2-BCA9-5FB5510C4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1F6E"/>
    <w:pPr>
      <w:spacing w:after="200" w:line="276" w:lineRule="auto"/>
    </w:pPr>
    <w:rPr>
      <w:rFonts w:eastAsia="Calibri"/>
      <w:sz w:val="24"/>
      <w:szCs w:val="22"/>
      <w:lang w:val="ro-RO" w:eastAsia="en-US"/>
    </w:rPr>
  </w:style>
  <w:style w:type="paragraph" w:styleId="Heading1">
    <w:name w:val="heading 1"/>
    <w:basedOn w:val="Normal"/>
    <w:link w:val="Heading1Char"/>
    <w:uiPriority w:val="9"/>
    <w:qFormat/>
    <w:rsid w:val="00AB4819"/>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4819"/>
    <w:pPr>
      <w:spacing w:after="0" w:line="240" w:lineRule="auto"/>
    </w:pPr>
    <w:rPr>
      <w:rFonts w:ascii="Segoe UI" w:hAnsi="Segoe UI" w:cs="Segoe UI"/>
      <w:sz w:val="18"/>
      <w:szCs w:val="18"/>
    </w:rPr>
  </w:style>
  <w:style w:type="paragraph" w:styleId="BodyText">
    <w:name w:val="Body Text"/>
    <w:basedOn w:val="Normal"/>
    <w:next w:val="Normal"/>
    <w:link w:val="BodyTextChar"/>
    <w:rsid w:val="00AB4819"/>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rsid w:val="00AB4819"/>
    <w:pPr>
      <w:spacing w:before="100" w:beforeAutospacing="1" w:after="100" w:afterAutospacing="1" w:line="240" w:lineRule="auto"/>
    </w:pPr>
    <w:rPr>
      <w:rFonts w:eastAsia="Times New Roman"/>
      <w:szCs w:val="24"/>
    </w:rPr>
  </w:style>
  <w:style w:type="paragraph" w:styleId="PlainText">
    <w:name w:val="Plain Text"/>
    <w:basedOn w:val="Normal"/>
    <w:link w:val="PlainTextChar"/>
    <w:rsid w:val="00AB4819"/>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sid w:val="00AB4819"/>
    <w:rPr>
      <w:b/>
      <w:bCs/>
    </w:rPr>
  </w:style>
  <w:style w:type="paragraph" w:customStyle="1" w:styleId="CharCaracterCaracterCharCharCharChar">
    <w:name w:val="Char Caracter Caracter Char Char Char Char"/>
    <w:basedOn w:val="Normal"/>
    <w:rsid w:val="00AB4819"/>
    <w:pPr>
      <w:spacing w:after="0" w:line="240" w:lineRule="auto"/>
    </w:pPr>
    <w:rPr>
      <w:rFonts w:eastAsia="Times New Roman"/>
      <w:szCs w:val="24"/>
    </w:rPr>
  </w:style>
  <w:style w:type="paragraph" w:customStyle="1" w:styleId="Style3">
    <w:name w:val="Style3"/>
    <w:basedOn w:val="Normal"/>
    <w:rsid w:val="00AB4819"/>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rsid w:val="00AB4819"/>
    <w:pPr>
      <w:ind w:left="720"/>
      <w:contextualSpacing/>
    </w:pPr>
  </w:style>
  <w:style w:type="character" w:customStyle="1" w:styleId="Heading1Char">
    <w:name w:val="Heading 1 Char"/>
    <w:basedOn w:val="DefaultParagraphFont"/>
    <w:link w:val="Heading1"/>
    <w:uiPriority w:val="9"/>
    <w:rsid w:val="00AB4819"/>
    <w:rPr>
      <w:rFonts w:ascii="Times New Roman" w:eastAsia="Times New Roman" w:hAnsi="Times New Roman" w:cs="Times New Roman"/>
      <w:b/>
      <w:bCs/>
      <w:kern w:val="36"/>
      <w:sz w:val="48"/>
      <w:szCs w:val="48"/>
    </w:rPr>
  </w:style>
  <w:style w:type="character" w:customStyle="1" w:styleId="FontStyle37">
    <w:name w:val="Font Style37"/>
    <w:rsid w:val="00AB4819"/>
    <w:rPr>
      <w:rFonts w:ascii="Arial" w:hAnsi="Arial" w:cs="Arial"/>
      <w:sz w:val="20"/>
      <w:szCs w:val="20"/>
    </w:rPr>
  </w:style>
  <w:style w:type="character" w:customStyle="1" w:styleId="BodyTextChar">
    <w:name w:val="Body Text Char"/>
    <w:basedOn w:val="DefaultParagraphFont"/>
    <w:link w:val="BodyText"/>
    <w:rsid w:val="00AB4819"/>
    <w:rPr>
      <w:rFonts w:ascii="Times New Roman" w:eastAsia="Times New Roman" w:hAnsi="Times New Roman" w:cs="Times New Roman"/>
      <w:color w:val="000000"/>
      <w:sz w:val="24"/>
      <w:szCs w:val="20"/>
    </w:rPr>
  </w:style>
  <w:style w:type="character" w:customStyle="1" w:styleId="FontStyle36">
    <w:name w:val="Font Style36"/>
    <w:rsid w:val="00AB4819"/>
    <w:rPr>
      <w:rFonts w:ascii="Arial" w:hAnsi="Arial" w:cs="Arial"/>
      <w:b/>
      <w:bCs/>
      <w:i/>
      <w:iCs/>
      <w:sz w:val="26"/>
      <w:szCs w:val="26"/>
    </w:rPr>
  </w:style>
  <w:style w:type="character" w:customStyle="1" w:styleId="PlainTextChar">
    <w:name w:val="Plain Text Char"/>
    <w:basedOn w:val="DefaultParagraphFont"/>
    <w:link w:val="PlainText"/>
    <w:rsid w:val="00AB4819"/>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sid w:val="00AB4819"/>
    <w:rPr>
      <w:rFonts w:ascii="Segoe UI" w:hAnsi="Segoe UI" w:cs="Segoe UI"/>
      <w:sz w:val="18"/>
      <w:szCs w:val="18"/>
    </w:rPr>
  </w:style>
  <w:style w:type="character" w:customStyle="1" w:styleId="hps">
    <w:name w:val="hps"/>
    <w:basedOn w:val="DefaultParagraphFont"/>
    <w:rsid w:val="00AB4819"/>
  </w:style>
  <w:style w:type="character" w:customStyle="1" w:styleId="apple-converted-space">
    <w:name w:val="apple-converted-space"/>
    <w:basedOn w:val="DefaultParagraphFont"/>
    <w:rsid w:val="00AB4819"/>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iPriority w:val="99"/>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06A"/>
    <w:rPr>
      <w:rFonts w:eastAsia="Calibri"/>
      <w:sz w:val="24"/>
      <w:szCs w:val="22"/>
      <w:lang w:eastAsia="en-US"/>
    </w:rPr>
  </w:style>
  <w:style w:type="paragraph" w:customStyle="1" w:styleId="Tahoma10">
    <w:name w:val="Tahoma 10"/>
    <w:basedOn w:val="Normal"/>
    <w:rsid w:val="000A07FC"/>
    <w:pPr>
      <w:autoSpaceDE w:val="0"/>
      <w:autoSpaceDN w:val="0"/>
      <w:adjustRightInd w:val="0"/>
      <w:spacing w:after="0" w:line="240" w:lineRule="auto"/>
      <w:ind w:firstLine="567"/>
      <w:jc w:val="both"/>
    </w:pPr>
    <w:rPr>
      <w:rFonts w:ascii="Tahoma" w:eastAsia="Times New Roman" w:hAnsi="Tahoma" w:cs="Tahoma"/>
      <w:color w:val="000000"/>
      <w:sz w:val="20"/>
      <w:lang w:val="en-US"/>
    </w:rPr>
  </w:style>
  <w:style w:type="character" w:customStyle="1" w:styleId="x-panel-header-text2">
    <w:name w:val="x-panel-header-text2"/>
    <w:basedOn w:val="DefaultParagraphFont"/>
    <w:rsid w:val="009E21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897397">
      <w:bodyDiv w:val="1"/>
      <w:marLeft w:val="0"/>
      <w:marRight w:val="0"/>
      <w:marTop w:val="0"/>
      <w:marBottom w:val="0"/>
      <w:divBdr>
        <w:top w:val="none" w:sz="0" w:space="0" w:color="auto"/>
        <w:left w:val="none" w:sz="0" w:space="0" w:color="auto"/>
        <w:bottom w:val="none" w:sz="0" w:space="0" w:color="auto"/>
        <w:right w:val="none" w:sz="0" w:space="0" w:color="auto"/>
      </w:divBdr>
    </w:div>
    <w:div w:id="1111700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726BD5-ED96-4429-899D-2F0C328B0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4</Pages>
  <Words>1260</Words>
  <Characters>7186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Hewlett-Packard Company</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Nemeti S</dc:creator>
  <cp:lastModifiedBy>Zsigmond Szucs</cp:lastModifiedBy>
  <cp:revision>69</cp:revision>
  <cp:lastPrinted>2022-04-07T11:38:00Z</cp:lastPrinted>
  <dcterms:created xsi:type="dcterms:W3CDTF">2021-05-21T05:06:00Z</dcterms:created>
  <dcterms:modified xsi:type="dcterms:W3CDTF">2022-04-21T11:07:00Z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