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77777777" w:rsidR="006449D4" w:rsidRPr="002B2276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94E7BA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768932D" w14:textId="58425AF0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514A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00F26">
        <w:rPr>
          <w:rFonts w:ascii="Times New Roman" w:eastAsia="Times New Roman" w:hAnsi="Times New Roman" w:cs="Times New Roman"/>
          <w:sz w:val="28"/>
          <w:szCs w:val="28"/>
          <w:lang w:val="ro-RO"/>
        </w:rPr>
        <w:t>33575/15.06.2022</w:t>
      </w:r>
    </w:p>
    <w:p w14:paraId="21E2ECFB" w14:textId="77777777" w:rsidR="006449D4" w:rsidRP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</w:t>
      </w:r>
      <w:r w:rsidRPr="006449D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19AA258A" w14:textId="25DFDC20" w:rsidR="006449D4" w:rsidRPr="001D0240" w:rsidRDefault="006449D4" w:rsidP="006449D4">
      <w:pPr>
        <w:keepNext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</w:t>
      </w:r>
      <w:r w:rsidRPr="001D024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</w:p>
    <w:p w14:paraId="1535ED81" w14:textId="4FEE5320" w:rsidR="001653CE" w:rsidRPr="001653CE" w:rsidRDefault="00392C5D" w:rsidP="001653C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însușirea documentației tehnice de actualizare a datelor cadastrale pentru imobilul teren identificat prin CF nr. </w:t>
      </w:r>
      <w:r w:rsidR="00EC35D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175828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atu Mare, str. </w:t>
      </w:r>
      <w:r w:rsidR="00EC35D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George Coșbuc nr.24</w:t>
      </w:r>
    </w:p>
    <w:bookmarkEnd w:id="0"/>
    <w:bookmarkEnd w:id="1"/>
    <w:p w14:paraId="594AAE35" w14:textId="77777777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1C22D5FE" w14:textId="77777777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77777777" w:rsidR="001D73EC" w:rsidRDefault="00F923B7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F1D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întrunit în ședința ordinară din data de</w:t>
      </w:r>
      <w:r w:rsidR="00820F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30.06.2022</w:t>
      </w:r>
      <w:r w:rsidR="00F57978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ED27F7C" w14:textId="51A74E61" w:rsidR="001D73EC" w:rsidRDefault="001D73EC" w:rsidP="001D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Având în vedere solicitarea depusă de DIGORA DENTAL SRL, înregistrată la Primăria Municipiului Satu Mare sub nr. 28043/13.05.2022 și a documentației întocmită de ing. Foris Oszkár Csaba care are ca obiect actualizarea datelor cadastrale a imobilului înscris în CF 175828 Satu Mare sub nr. </w:t>
      </w:r>
      <w:r w:rsidR="00FF7CE9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1376/1 Satu Mare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4E1806B" w14:textId="7EE5161D" w:rsidR="00F923B7" w:rsidRDefault="001D73EC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33F5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820F19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 ____________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2A233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57978">
        <w:rPr>
          <w:rFonts w:ascii="Times New Roman" w:eastAsia="Times New Roman" w:hAnsi="Times New Roman" w:cs="Times New Roman"/>
          <w:sz w:val="28"/>
          <w:szCs w:val="28"/>
          <w:lang w:val="ro-RO"/>
        </w:rPr>
        <w:t>33577/15.06.2022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aportul de specialitate al Serviciului Patrimoniu Concesionări Închirieri  înregistrat sub nr.</w:t>
      </w:r>
      <w:r w:rsidR="00715B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57978">
        <w:rPr>
          <w:rFonts w:ascii="Times New Roman" w:eastAsia="Times New Roman" w:hAnsi="Times New Roman" w:cs="Times New Roman"/>
          <w:sz w:val="28"/>
          <w:szCs w:val="28"/>
          <w:lang w:val="ro-RO"/>
        </w:rPr>
        <w:t>33578/15.06.2022</w:t>
      </w:r>
      <w:r w:rsidR="00715B3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nr.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F7CE9">
        <w:rPr>
          <w:rFonts w:ascii="Times New Roman" w:eastAsia="Times New Roman" w:hAnsi="Times New Roman" w:cs="Times New Roman"/>
          <w:sz w:val="28"/>
          <w:szCs w:val="28"/>
          <w:lang w:val="ro-RO"/>
        </w:rPr>
        <w:t>34908/21.06.2022</w:t>
      </w:r>
      <w:r w:rsidR="00820F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 Satu Mare</w:t>
      </w:r>
      <w:r w:rsidR="00820F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57978" w:rsidRPr="00F579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08E3118" w14:textId="4CB2EE4F" w:rsidR="0052044C" w:rsidRPr="00B62094" w:rsidRDefault="00820F19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F923B7" w:rsidRPr="00F923B7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B62094" w:rsidRPr="00303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bookmarkEnd w:id="2"/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23 lit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>95</w:t>
      </w:r>
      <w:r w:rsidR="003B0FA6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>
        <w:rPr>
          <w:rFonts w:ascii="Times New Roman" w:eastAsia="Times New Roman" w:hAnsi="Times New Roman" w:cs="Times New Roman"/>
          <w:sz w:val="28"/>
          <w:szCs w:val="28"/>
          <w:lang w:val="ro-RO"/>
        </w:rPr>
        <w:t>105 și art.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>
        <w:rPr>
          <w:rFonts w:ascii="Times New Roman" w:eastAsia="Times New Roman" w:hAnsi="Times New Roman" w:cs="Times New Roman"/>
          <w:sz w:val="28"/>
          <w:szCs w:val="28"/>
          <w:lang w:val="ro-RO"/>
        </w:rPr>
        <w:t>110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Ordinul nr.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>700/2014 privind aprobarea Regulamentului de avizare, recepție și înscriere în evidențele de cad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funciară,</w:t>
      </w:r>
      <w:r w:rsidR="00303ADD" w:rsidRPr="00303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și completările ulterioare</w:t>
      </w:r>
      <w:r w:rsidR="00303ADD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 /1996 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>, art. 36 alin (1) din Legea fondului funciar nr.18/1991</w:t>
      </w:r>
      <w:r w:rsidR="00E37509" w:rsidRPr="00E375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 art.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5FCF15AB" w:rsidR="006449D4" w:rsidRPr="00303ADD" w:rsidRDefault="006C6BED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67F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3"/>
    <w:p w14:paraId="43AE8302" w14:textId="076D1BE7" w:rsidR="006449D4" w:rsidRPr="00BA43AC" w:rsidRDefault="009679D3" w:rsidP="00BA43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067F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 (</w:t>
      </w:r>
      <w:r w:rsidR="003E26DA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</w:t>
      </w:r>
      <w:r w:rsidR="000916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art. 196 alin. (1) lit. a) din Codul administrativ, aprobat prin OUG nr. 57/2019,</w:t>
      </w:r>
      <w:r w:rsidR="003C43F4"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C43F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18E4CEA7" w14:textId="763CD566" w:rsidR="006449D4" w:rsidRPr="006449D4" w:rsidRDefault="009679D3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67F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Municipiului Satu Mare adoptă următoarea: </w:t>
      </w:r>
    </w:p>
    <w:p w14:paraId="1CD897DD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C46BFCB" w14:textId="5B511779" w:rsidR="006449D4" w:rsidRPr="005103F7" w:rsidRDefault="005103F7" w:rsidP="005103F7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5103F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lastRenderedPageBreak/>
        <w:t xml:space="preserve">                                          </w:t>
      </w:r>
      <w:r w:rsidR="006449D4" w:rsidRPr="005103F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 :</w:t>
      </w:r>
    </w:p>
    <w:p w14:paraId="0138A5AB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8F786EB" w14:textId="4E0ECD8F" w:rsidR="006449D4" w:rsidRPr="006449D4" w:rsidRDefault="006449D4" w:rsidP="00A84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Art.1.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>
        <w:rPr>
          <w:rFonts w:ascii="Times New Roman" w:eastAsia="Times New Roman" w:hAnsi="Times New Roman" w:cs="Times New Roman"/>
          <w:sz w:val="28"/>
          <w:szCs w:val="28"/>
          <w:lang w:val="ro-RO"/>
        </w:rPr>
        <w:t>are a suprafe</w:t>
      </w:r>
      <w:r w:rsidR="00572E68">
        <w:rPr>
          <w:rFonts w:ascii="Times New Roman" w:eastAsia="Times New Roman" w:hAnsi="Times New Roman" w:cs="Times New Roman"/>
          <w:sz w:val="28"/>
          <w:szCs w:val="28"/>
          <w:lang w:val="ro-RO"/>
        </w:rPr>
        <w:t>ț</w:t>
      </w:r>
      <w:r w:rsidR="00AA73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ei de </w:t>
      </w:r>
      <w:r w:rsidR="001F446E">
        <w:rPr>
          <w:rFonts w:ascii="Times New Roman" w:eastAsia="Times New Roman" w:hAnsi="Times New Roman" w:cs="Times New Roman"/>
          <w:sz w:val="28"/>
          <w:szCs w:val="28"/>
          <w:lang w:val="ro-RO"/>
        </w:rPr>
        <w:t>97 mp, respectiv a cotei de 97/259 părți teren înscris în CF nr. 175828 Satu Mare sub nr. top 1376/1, situat în Municipiul Satu Mare, str. George Coșbuc nr.24.</w:t>
      </w:r>
    </w:p>
    <w:p w14:paraId="1AFF8A2A" w14:textId="28D44F94" w:rsid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Art.2.</w:t>
      </w: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68A">
        <w:rPr>
          <w:rFonts w:ascii="Times New Roman" w:eastAsia="Times New Roman" w:hAnsi="Times New Roman" w:cs="Times New Roman"/>
          <w:sz w:val="28"/>
          <w:szCs w:val="28"/>
        </w:rPr>
        <w:t xml:space="preserve">Se însușește documentația cadastrală denumită ,, </w:t>
      </w:r>
      <w:r w:rsidR="00423FCF">
        <w:rPr>
          <w:rFonts w:ascii="Times New Roman" w:eastAsia="Times New Roman" w:hAnsi="Times New Roman" w:cs="Times New Roman"/>
          <w:sz w:val="28"/>
          <w:szCs w:val="28"/>
        </w:rPr>
        <w:t xml:space="preserve">Plan de amplasament și delimitare a imobilului,, întocmită de ing. </w:t>
      </w:r>
      <w:r w:rsidR="004F2AD3">
        <w:rPr>
          <w:rFonts w:ascii="Times New Roman" w:eastAsia="Times New Roman" w:hAnsi="Times New Roman" w:cs="Times New Roman"/>
          <w:sz w:val="28"/>
          <w:szCs w:val="28"/>
        </w:rPr>
        <w:t>F</w:t>
      </w:r>
      <w:r w:rsidR="00091698">
        <w:rPr>
          <w:rFonts w:ascii="Times New Roman" w:eastAsia="Times New Roman" w:hAnsi="Times New Roman" w:cs="Times New Roman"/>
          <w:sz w:val="28"/>
          <w:szCs w:val="28"/>
        </w:rPr>
        <w:t>ó</w:t>
      </w:r>
      <w:r w:rsidR="004F2AD3">
        <w:rPr>
          <w:rFonts w:ascii="Times New Roman" w:eastAsia="Times New Roman" w:hAnsi="Times New Roman" w:cs="Times New Roman"/>
          <w:sz w:val="28"/>
          <w:szCs w:val="28"/>
        </w:rPr>
        <w:t>ris Os</w:t>
      </w:r>
      <w:r w:rsidR="00091698">
        <w:rPr>
          <w:rFonts w:ascii="Times New Roman" w:eastAsia="Times New Roman" w:hAnsi="Times New Roman" w:cs="Times New Roman"/>
          <w:sz w:val="28"/>
          <w:szCs w:val="28"/>
        </w:rPr>
        <w:t>z</w:t>
      </w:r>
      <w:r w:rsidR="004F2AD3">
        <w:rPr>
          <w:rFonts w:ascii="Times New Roman" w:eastAsia="Times New Roman" w:hAnsi="Times New Roman" w:cs="Times New Roman"/>
          <w:sz w:val="28"/>
          <w:szCs w:val="28"/>
        </w:rPr>
        <w:t>kár Csaba</w:t>
      </w:r>
      <w:r w:rsidR="00423FCF">
        <w:rPr>
          <w:rFonts w:ascii="Times New Roman" w:eastAsia="Times New Roman" w:hAnsi="Times New Roman" w:cs="Times New Roman"/>
          <w:sz w:val="28"/>
          <w:szCs w:val="28"/>
        </w:rPr>
        <w:t>, care face parte</w:t>
      </w:r>
      <w:r w:rsidR="005F7FEA">
        <w:rPr>
          <w:rFonts w:ascii="Times New Roman" w:eastAsia="Times New Roman" w:hAnsi="Times New Roman" w:cs="Times New Roman"/>
          <w:sz w:val="28"/>
          <w:szCs w:val="28"/>
        </w:rPr>
        <w:t xml:space="preserve"> integrantă din prezenta hot</w:t>
      </w:r>
      <w:r w:rsidR="007E570B">
        <w:rPr>
          <w:rFonts w:ascii="Times New Roman" w:eastAsia="Times New Roman" w:hAnsi="Times New Roman" w:cs="Times New Roman"/>
          <w:sz w:val="28"/>
          <w:szCs w:val="28"/>
        </w:rPr>
        <w:t>ărâre.</w:t>
      </w:r>
    </w:p>
    <w:p w14:paraId="1C5C5837" w14:textId="5ABC100F" w:rsidR="007E570B" w:rsidRPr="00D14A2C" w:rsidRDefault="007E570B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E570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Ar.3.</w:t>
      </w:r>
      <w:r w:rsidR="00925D1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D14A2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aprobă</w:t>
      </w:r>
      <w:r w:rsidR="00D14A2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actualizarea datelor de carte funciară pentru imobilul identificat prin CF nr. </w:t>
      </w:r>
      <w:r w:rsidR="003E036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175828 Satu Mare</w:t>
      </w:r>
      <w:r w:rsidR="00D14A2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cu nr. top </w:t>
      </w:r>
      <w:r w:rsidR="003E036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1376/1</w:t>
      </w:r>
      <w:r w:rsidR="00D14A2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prin </w:t>
      </w:r>
      <w:r w:rsidR="003E036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3E036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259</w:t>
      </w:r>
      <w:r w:rsidR="00DE73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mp la </w:t>
      </w:r>
      <w:r w:rsidR="003E036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226 </w:t>
      </w:r>
      <w:r w:rsidR="00DE73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1D1E9BBD" w:rsidR="006449D4" w:rsidRPr="009D398F" w:rsidRDefault="006449D4" w:rsidP="009D398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7E570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. Se dispune O.C.P.I. Satu Mare </w:t>
      </w:r>
      <w:r w:rsidR="008D186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D025819" w14:textId="56CBF957" w:rsidR="006449D4" w:rsidRPr="009D398F" w:rsidRDefault="006449D4" w:rsidP="009D39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D398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E73E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9D398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</w:t>
      </w:r>
      <w:r w:rsidR="00FD27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ducerea la îndeplinire a prezentei hotărâri se încredințează Viceprimarul </w:t>
      </w:r>
      <w:r w:rsidR="00FD27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 domnul Stan Gheorghe prin Serviciul Patrimoniu Concesionări Închirieri.</w:t>
      </w:r>
    </w:p>
    <w:p w14:paraId="4DFA8289" w14:textId="08D5C216" w:rsidR="006449D4" w:rsidRPr="009D398F" w:rsidRDefault="006449D4" w:rsidP="00B16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D398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E73E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DB4BF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se comunică prin intermediul </w:t>
      </w:r>
      <w:r w:rsidR="00376A9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ecretarului </w:t>
      </w:r>
      <w:r w:rsidR="00376A9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eneral, în termenul prevăzut de lege, Primarului </w:t>
      </w:r>
      <w:r w:rsidR="00B16DE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</w:t>
      </w:r>
      <w:r w:rsidR="00B16DE4" w:rsidRPr="00B16DE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3E036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DIGORA DENTAL SRL</w:t>
      </w:r>
      <w:r w:rsidR="00B16DE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 w:rsidR="003E036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B16DE4"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="00B16DE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30584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și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Serviciului Patrimoniu, Concesionări, Închirieri </w:t>
      </w:r>
      <w:r w:rsidR="0030584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</w:p>
    <w:p w14:paraId="1E6E983D" w14:textId="77777777" w:rsidR="006449D4" w:rsidRPr="009D398F" w:rsidRDefault="006449D4" w:rsidP="009D39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3D3272B" w14:textId="77777777" w:rsidR="006449D4" w:rsidRPr="009D398F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6924948" w14:textId="77777777" w:rsidR="006449D4" w:rsidRPr="009D398F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5120C86" w14:textId="77777777" w:rsidR="006449D4" w:rsidRPr="009D398F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0774174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16D1A2" w14:textId="77777777" w:rsidR="006449D4" w:rsidRPr="006449D4" w:rsidRDefault="006449D4" w:rsidP="006449D4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                            Iniţiator,</w:t>
      </w:r>
    </w:p>
    <w:p w14:paraId="08753388" w14:textId="77777777" w:rsidR="006449D4" w:rsidRPr="006449D4" w:rsidRDefault="006449D4" w:rsidP="006449D4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                         Viceprimar</w:t>
      </w:r>
    </w:p>
    <w:p w14:paraId="1346AFAB" w14:textId="6E684785" w:rsidR="006449D4" w:rsidRPr="006449D4" w:rsidRDefault="006449D4" w:rsidP="006449D4">
      <w:pPr>
        <w:spacing w:after="100" w:line="240" w:lineRule="auto"/>
        <w:ind w:left="-851" w:right="-999"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                                </w:t>
      </w:r>
      <w:r w:rsidR="007803A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Stan Gheorghe</w:t>
      </w:r>
    </w:p>
    <w:p w14:paraId="19CDDCA2" w14:textId="77777777" w:rsidR="006449D4" w:rsidRPr="006449D4" w:rsidRDefault="006449D4" w:rsidP="006449D4">
      <w:pPr>
        <w:spacing w:before="100" w:after="100" w:line="240" w:lineRule="auto"/>
        <w:ind w:left="-851" w:right="-999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</w:t>
      </w:r>
    </w:p>
    <w:p w14:paraId="0995FE75" w14:textId="77777777" w:rsidR="006449D4" w:rsidRPr="006449D4" w:rsidRDefault="006449D4" w:rsidP="006449D4">
      <w:pPr>
        <w:spacing w:before="100" w:after="100" w:line="240" w:lineRule="auto"/>
        <w:ind w:left="-851" w:right="-999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A4F8C8B" w14:textId="77777777" w:rsidR="006449D4" w:rsidRPr="006449D4" w:rsidRDefault="006449D4" w:rsidP="006449D4">
      <w:pPr>
        <w:spacing w:before="100" w:after="100" w:line="240" w:lineRule="auto"/>
        <w:ind w:left="-851" w:right="-999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8CF999F" w14:textId="77777777" w:rsidR="006449D4" w:rsidRPr="006449D4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F453C89" w14:textId="77777777" w:rsidR="006449D4" w:rsidRPr="006449D4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Avizat,</w:t>
      </w:r>
    </w:p>
    <w:p w14:paraId="6E300A17" w14:textId="77777777" w:rsidR="006449D4" w:rsidRPr="006449D4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Secretar general                                                                                </w:t>
      </w:r>
    </w:p>
    <w:p w14:paraId="440008A5" w14:textId="77777777" w:rsidR="006449D4" w:rsidRPr="006449D4" w:rsidRDefault="006449D4" w:rsidP="006449D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        Mihaela Maria Racolța</w:t>
      </w:r>
    </w:p>
    <w:p w14:paraId="5058782F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noProof/>
          <w:sz w:val="28"/>
          <w:szCs w:val="28"/>
          <w:lang w:val="ro-RO"/>
        </w:rPr>
      </w:pPr>
    </w:p>
    <w:p w14:paraId="6D077F89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53B48A27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5024DCD9" w14:textId="46966F3B" w:rsid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1435F969" w14:textId="75ADF5DA" w:rsidR="00B959D0" w:rsidRDefault="00B959D0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2DBD9BB1" w14:textId="77777777" w:rsidR="00B959D0" w:rsidRPr="006449D4" w:rsidRDefault="00B959D0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31395324" w14:textId="4B536385" w:rsidR="006449D4" w:rsidRPr="00B959D0" w:rsidRDefault="00B959D0" w:rsidP="006449D4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  <w:r w:rsidRPr="00B959D0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Red/Tehn</w:t>
      </w:r>
    </w:p>
    <w:p w14:paraId="1E04B06D" w14:textId="7A901D23" w:rsidR="00CE0CBE" w:rsidRPr="00B959D0" w:rsidRDefault="00730687">
      <w:pPr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  <w:r w:rsidRPr="00B959D0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Munich Diana</w:t>
      </w:r>
      <w:r w:rsidR="00F25142" w:rsidRPr="00B959D0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/2 ex</w:t>
      </w:r>
    </w:p>
    <w:sectPr w:rsidR="00CE0CBE" w:rsidRPr="00B959D0" w:rsidSect="00BD1283">
      <w:footerReference w:type="even" r:id="rId8"/>
      <w:footerReference w:type="default" r:id="rId9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1463" w14:textId="77777777" w:rsidR="00B9365E" w:rsidRDefault="00B9365E">
      <w:pPr>
        <w:spacing w:after="0" w:line="240" w:lineRule="auto"/>
      </w:pPr>
      <w:r>
        <w:separator/>
      </w:r>
    </w:p>
  </w:endnote>
  <w:endnote w:type="continuationSeparator" w:id="0">
    <w:p w14:paraId="44D2A492" w14:textId="77777777" w:rsidR="00B9365E" w:rsidRDefault="00B9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77777777" w:rsidR="004D5988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009B4" w14:textId="77777777" w:rsidR="004D5988" w:rsidRDefault="00B93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D70A06" w:rsidRPr="00D70A06" w:rsidRDefault="006449D4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4D5988" w:rsidRDefault="00B93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81CB" w14:textId="77777777" w:rsidR="00B9365E" w:rsidRDefault="00B9365E">
      <w:pPr>
        <w:spacing w:after="0" w:line="240" w:lineRule="auto"/>
      </w:pPr>
      <w:r>
        <w:separator/>
      </w:r>
    </w:p>
  </w:footnote>
  <w:footnote w:type="continuationSeparator" w:id="0">
    <w:p w14:paraId="6E00B6EC" w14:textId="77777777" w:rsidR="00B9365E" w:rsidRDefault="00B93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791664">
    <w:abstractNumId w:val="0"/>
  </w:num>
  <w:num w:numId="2" w16cid:durableId="176272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67F4C"/>
    <w:rsid w:val="00091698"/>
    <w:rsid w:val="000E2256"/>
    <w:rsid w:val="001151B8"/>
    <w:rsid w:val="0013204D"/>
    <w:rsid w:val="001653CE"/>
    <w:rsid w:val="00183363"/>
    <w:rsid w:val="0019540C"/>
    <w:rsid w:val="0019732D"/>
    <w:rsid w:val="001B1311"/>
    <w:rsid w:val="001D0240"/>
    <w:rsid w:val="001D73EC"/>
    <w:rsid w:val="001E2030"/>
    <w:rsid w:val="001E2526"/>
    <w:rsid w:val="001F446E"/>
    <w:rsid w:val="002010C9"/>
    <w:rsid w:val="00222DD0"/>
    <w:rsid w:val="002864E8"/>
    <w:rsid w:val="00292D3C"/>
    <w:rsid w:val="002A2335"/>
    <w:rsid w:val="002B2276"/>
    <w:rsid w:val="002B52CA"/>
    <w:rsid w:val="002C42C8"/>
    <w:rsid w:val="00303ADD"/>
    <w:rsid w:val="00304EB9"/>
    <w:rsid w:val="00305841"/>
    <w:rsid w:val="00376A9B"/>
    <w:rsid w:val="00392C5D"/>
    <w:rsid w:val="003978CC"/>
    <w:rsid w:val="003A4DF5"/>
    <w:rsid w:val="003B0FA6"/>
    <w:rsid w:val="003C43F4"/>
    <w:rsid w:val="003D5906"/>
    <w:rsid w:val="003E004E"/>
    <w:rsid w:val="003E036B"/>
    <w:rsid w:val="003E26DA"/>
    <w:rsid w:val="00411684"/>
    <w:rsid w:val="00423FCF"/>
    <w:rsid w:val="004A5D81"/>
    <w:rsid w:val="004D1881"/>
    <w:rsid w:val="004E3BE9"/>
    <w:rsid w:val="004F2AD3"/>
    <w:rsid w:val="00500F63"/>
    <w:rsid w:val="005103F7"/>
    <w:rsid w:val="00513302"/>
    <w:rsid w:val="00514AC2"/>
    <w:rsid w:val="00514ACB"/>
    <w:rsid w:val="0052044C"/>
    <w:rsid w:val="005559BC"/>
    <w:rsid w:val="00572E68"/>
    <w:rsid w:val="00574A7C"/>
    <w:rsid w:val="005876A2"/>
    <w:rsid w:val="0059055D"/>
    <w:rsid w:val="005F0A99"/>
    <w:rsid w:val="005F7FEA"/>
    <w:rsid w:val="006449D4"/>
    <w:rsid w:val="006658F6"/>
    <w:rsid w:val="00677CF7"/>
    <w:rsid w:val="006952E3"/>
    <w:rsid w:val="006C6BED"/>
    <w:rsid w:val="006D368F"/>
    <w:rsid w:val="006F5025"/>
    <w:rsid w:val="00715B34"/>
    <w:rsid w:val="00722D76"/>
    <w:rsid w:val="00730687"/>
    <w:rsid w:val="007532B5"/>
    <w:rsid w:val="0076001D"/>
    <w:rsid w:val="007803A8"/>
    <w:rsid w:val="00796CC7"/>
    <w:rsid w:val="007B5FE4"/>
    <w:rsid w:val="007D4CE5"/>
    <w:rsid w:val="007E2309"/>
    <w:rsid w:val="007E570B"/>
    <w:rsid w:val="00800F26"/>
    <w:rsid w:val="00820F19"/>
    <w:rsid w:val="00862F18"/>
    <w:rsid w:val="008828AB"/>
    <w:rsid w:val="00887A17"/>
    <w:rsid w:val="008D186E"/>
    <w:rsid w:val="00925D1E"/>
    <w:rsid w:val="00933F55"/>
    <w:rsid w:val="009679D3"/>
    <w:rsid w:val="00967C71"/>
    <w:rsid w:val="00983271"/>
    <w:rsid w:val="009D398F"/>
    <w:rsid w:val="009D7021"/>
    <w:rsid w:val="00A012F5"/>
    <w:rsid w:val="00A11799"/>
    <w:rsid w:val="00A414FA"/>
    <w:rsid w:val="00A579CE"/>
    <w:rsid w:val="00A60744"/>
    <w:rsid w:val="00A847E6"/>
    <w:rsid w:val="00A94C55"/>
    <w:rsid w:val="00AA73F9"/>
    <w:rsid w:val="00AF56CC"/>
    <w:rsid w:val="00B16DE4"/>
    <w:rsid w:val="00B62094"/>
    <w:rsid w:val="00B9365E"/>
    <w:rsid w:val="00B959D0"/>
    <w:rsid w:val="00B96129"/>
    <w:rsid w:val="00BA43AC"/>
    <w:rsid w:val="00BB047D"/>
    <w:rsid w:val="00BD2EA9"/>
    <w:rsid w:val="00C27165"/>
    <w:rsid w:val="00C4368A"/>
    <w:rsid w:val="00C70467"/>
    <w:rsid w:val="00CC2763"/>
    <w:rsid w:val="00CE0CBE"/>
    <w:rsid w:val="00CF75CB"/>
    <w:rsid w:val="00D014D8"/>
    <w:rsid w:val="00D04A0A"/>
    <w:rsid w:val="00D14A2C"/>
    <w:rsid w:val="00D346DE"/>
    <w:rsid w:val="00D4684D"/>
    <w:rsid w:val="00DB4AB5"/>
    <w:rsid w:val="00DB4BF3"/>
    <w:rsid w:val="00DE73EF"/>
    <w:rsid w:val="00E244B9"/>
    <w:rsid w:val="00E37509"/>
    <w:rsid w:val="00E607BC"/>
    <w:rsid w:val="00E858BC"/>
    <w:rsid w:val="00EC35DB"/>
    <w:rsid w:val="00EC41F3"/>
    <w:rsid w:val="00EC46B3"/>
    <w:rsid w:val="00ED1FE7"/>
    <w:rsid w:val="00F01D39"/>
    <w:rsid w:val="00F01DA0"/>
    <w:rsid w:val="00F25142"/>
    <w:rsid w:val="00F44162"/>
    <w:rsid w:val="00F46898"/>
    <w:rsid w:val="00F468E7"/>
    <w:rsid w:val="00F46939"/>
    <w:rsid w:val="00F57978"/>
    <w:rsid w:val="00F923B7"/>
    <w:rsid w:val="00FD27C2"/>
    <w:rsid w:val="00FF1DC2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99</cp:revision>
  <cp:lastPrinted>2022-06-20T07:06:00Z</cp:lastPrinted>
  <dcterms:created xsi:type="dcterms:W3CDTF">2022-04-19T10:52:00Z</dcterms:created>
  <dcterms:modified xsi:type="dcterms:W3CDTF">2022-06-23T08:21:00Z</dcterms:modified>
</cp:coreProperties>
</file>