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PRIMĂRIA MUNICIPIULUI SATU MARE</w:t>
      </w:r>
    </w:p>
    <w:p w:rsidR="0086649E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SERVICIUL </w:t>
      </w:r>
      <w:r w:rsidR="00326FAA" w:rsidRPr="006D1D46">
        <w:rPr>
          <w:rFonts w:ascii="Times New Roman" w:hAnsi="Times New Roman" w:cs="Times New Roman"/>
          <w:sz w:val="24"/>
          <w:szCs w:val="24"/>
        </w:rPr>
        <w:t>INVESTIȚII</w:t>
      </w:r>
      <w:r w:rsidR="004D014B" w:rsidRPr="006D1D46">
        <w:rPr>
          <w:rFonts w:ascii="Times New Roman" w:hAnsi="Times New Roman" w:cs="Times New Roman"/>
          <w:sz w:val="24"/>
          <w:szCs w:val="24"/>
        </w:rPr>
        <w:t xml:space="preserve">, 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GOSPODĂRIRE </w:t>
      </w:r>
      <w:r w:rsidR="0086649E" w:rsidRPr="006D1D46">
        <w:rPr>
          <w:rFonts w:ascii="Times New Roman" w:hAnsi="Times New Roman" w:cs="Times New Roman"/>
          <w:sz w:val="24"/>
          <w:szCs w:val="24"/>
        </w:rPr>
        <w:t>–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ÎNTREȚINERE</w:t>
      </w:r>
    </w:p>
    <w:p w:rsidR="0086649E" w:rsidRPr="006D1D46" w:rsidRDefault="0086649E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DIRECŢIA ECONOMICĂ</w:t>
      </w:r>
    </w:p>
    <w:p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NR</w:t>
      </w:r>
      <w:r w:rsidR="009E2187" w:rsidRPr="006D1D46">
        <w:rPr>
          <w:rFonts w:ascii="Times New Roman" w:hAnsi="Times New Roman" w:cs="Times New Roman"/>
          <w:sz w:val="24"/>
          <w:szCs w:val="24"/>
        </w:rPr>
        <w:t xml:space="preserve">. </w:t>
      </w:r>
      <w:r w:rsidR="000C33BA" w:rsidRPr="000C33BA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18</w:t>
      </w:r>
      <w:r w:rsidR="000C33BA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.</w:t>
      </w:r>
      <w:r w:rsidR="000C33BA" w:rsidRPr="000C33BA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190</w:t>
      </w:r>
      <w:r w:rsidR="00E01090" w:rsidRPr="00E01090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 xml:space="preserve">/ </w:t>
      </w:r>
      <w:r w:rsidR="0024293F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25</w:t>
      </w:r>
      <w:r w:rsidR="00E01090" w:rsidRPr="00E01090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.0</w:t>
      </w:r>
      <w:r w:rsidR="0024293F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3</w:t>
      </w:r>
      <w:r w:rsidR="00E01090" w:rsidRPr="00E01090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.2022</w:t>
      </w:r>
    </w:p>
    <w:p w:rsidR="00A73A74" w:rsidRPr="006D1D46" w:rsidRDefault="00A73A7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8E7" w:rsidRPr="006D1D46" w:rsidRDefault="00F508E7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005" w:rsidRPr="00807850" w:rsidRDefault="00D31005" w:rsidP="00351B0A">
      <w:pPr>
        <w:tabs>
          <w:tab w:val="left" w:pos="1580"/>
        </w:tabs>
        <w:autoSpaceDE w:val="0"/>
        <w:autoSpaceDN w:val="0"/>
        <w:adjustRightInd w:val="0"/>
        <w:jc w:val="both"/>
        <w:rPr>
          <w:szCs w:val="24"/>
        </w:rPr>
      </w:pPr>
      <w:r w:rsidRPr="00807850">
        <w:rPr>
          <w:szCs w:val="24"/>
        </w:rPr>
        <w:t xml:space="preserve">           În temeiul prevederilor art.136 alin. (8) lit. b) din OUG nr. 57/2019 privind Codul Administrativ, cu modificările și completările ulterioare,  </w:t>
      </w:r>
    </w:p>
    <w:p w:rsidR="00D31005" w:rsidRPr="00807850" w:rsidRDefault="00D31005" w:rsidP="00351B0A">
      <w:pPr>
        <w:jc w:val="both"/>
        <w:rPr>
          <w:szCs w:val="24"/>
        </w:rPr>
      </w:pPr>
      <w:r w:rsidRPr="00807850">
        <w:rPr>
          <w:szCs w:val="24"/>
        </w:rPr>
        <w:t xml:space="preserve">           Serviciul Investiții, Gospodărire-Întreținere </w:t>
      </w:r>
      <w:r w:rsidR="00DA6A7A" w:rsidRPr="00807850">
        <w:rPr>
          <w:szCs w:val="24"/>
        </w:rPr>
        <w:t>și Directorul executiv al Direcției e</w:t>
      </w:r>
      <w:r w:rsidR="00733331" w:rsidRPr="00807850">
        <w:rPr>
          <w:szCs w:val="24"/>
        </w:rPr>
        <w:t>c</w:t>
      </w:r>
      <w:r w:rsidR="00DA6A7A" w:rsidRPr="00807850">
        <w:rPr>
          <w:szCs w:val="24"/>
        </w:rPr>
        <w:t xml:space="preserve">onomice  </w:t>
      </w:r>
      <w:r w:rsidRPr="00807850">
        <w:rPr>
          <w:szCs w:val="24"/>
        </w:rPr>
        <w:t>formulează următorul:</w:t>
      </w:r>
    </w:p>
    <w:p w:rsidR="00E57C09" w:rsidRPr="006D1D46" w:rsidRDefault="00E57C09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452C5" w:rsidRPr="006D1D46" w:rsidRDefault="004452C5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A74" w:rsidRPr="006D1D46" w:rsidRDefault="001D6D0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:rsidR="009928CD" w:rsidRPr="006D1D46" w:rsidRDefault="001D6D04" w:rsidP="00807850">
      <w:pPr>
        <w:spacing w:after="0"/>
        <w:jc w:val="center"/>
        <w:rPr>
          <w:color w:val="202124"/>
          <w:szCs w:val="24"/>
          <w:shd w:val="clear" w:color="auto" w:fill="FFFFFF"/>
        </w:rPr>
      </w:pPr>
      <w:bookmarkStart w:id="1" w:name="_Hlk31894888"/>
      <w:r w:rsidRPr="006D1D46">
        <w:rPr>
          <w:szCs w:val="24"/>
        </w:rPr>
        <w:t>l</w:t>
      </w:r>
      <w:r w:rsidR="00121F18" w:rsidRPr="006D1D46">
        <w:rPr>
          <w:szCs w:val="24"/>
        </w:rPr>
        <w:t xml:space="preserve">a proiectul de hotărâre </w:t>
      </w:r>
      <w:r w:rsidR="00807850" w:rsidRPr="00807850">
        <w:rPr>
          <w:szCs w:val="24"/>
          <w:lang w:val="en-US"/>
        </w:rPr>
        <w:t>privind aprobarea</w:t>
      </w:r>
      <w:r w:rsidR="002000A0">
        <w:rPr>
          <w:szCs w:val="24"/>
          <w:lang w:val="en-US"/>
        </w:rPr>
        <w:t xml:space="preserve"> </w:t>
      </w:r>
      <w:r w:rsidR="004F4D8F">
        <w:rPr>
          <w:szCs w:val="24"/>
          <w:lang w:val="en-US"/>
        </w:rPr>
        <w:t>studiului de fezabilitate</w:t>
      </w:r>
      <w:r w:rsidR="002F4904">
        <w:rPr>
          <w:szCs w:val="24"/>
          <w:lang w:val="en-US"/>
        </w:rPr>
        <w:t xml:space="preserve"> și a</w:t>
      </w:r>
      <w:r w:rsidR="00807850" w:rsidRPr="00807850">
        <w:rPr>
          <w:szCs w:val="24"/>
          <w:lang w:val="en-US"/>
        </w:rPr>
        <w:t xml:space="preserve"> indicatorilor tehnico-economici pentru obiectivul de investiție: </w:t>
      </w:r>
      <w:r w:rsidR="00E01090" w:rsidRPr="00E01090">
        <w:rPr>
          <w:b/>
          <w:szCs w:val="24"/>
          <w:lang w:val="en-US"/>
        </w:rPr>
        <w:t>Conductă de refulare cu Stația de pompare, B-dul H.Coandă (Pasaj CFR), Mun.Satu Mare, jud. Satu Mare</w:t>
      </w:r>
    </w:p>
    <w:bookmarkEnd w:id="1"/>
    <w:p w:rsidR="00121F18" w:rsidRDefault="00121F18" w:rsidP="00351B0A">
      <w:pPr>
        <w:spacing w:after="0"/>
        <w:jc w:val="both"/>
        <w:rPr>
          <w:szCs w:val="24"/>
        </w:rPr>
      </w:pPr>
    </w:p>
    <w:p w:rsidR="008706B5" w:rsidRPr="006D1D46" w:rsidRDefault="008706B5" w:rsidP="00351B0A">
      <w:pPr>
        <w:spacing w:after="0"/>
        <w:jc w:val="both"/>
        <w:rPr>
          <w:szCs w:val="24"/>
        </w:rPr>
      </w:pPr>
    </w:p>
    <w:p w:rsidR="00E01090" w:rsidRPr="00E01090" w:rsidRDefault="00E01090" w:rsidP="00E01090">
      <w:pPr>
        <w:jc w:val="both"/>
        <w:rPr>
          <w:rFonts w:eastAsia="SimSun"/>
          <w:szCs w:val="24"/>
          <w:lang w:eastAsia="zh-CN"/>
        </w:rPr>
      </w:pPr>
      <w:bookmarkStart w:id="2" w:name="_Hlk31895780"/>
      <w:bookmarkStart w:id="3" w:name="_Hlk22796876"/>
      <w:bookmarkEnd w:id="2"/>
      <w:bookmarkEnd w:id="3"/>
      <w:r w:rsidRPr="00E01090">
        <w:rPr>
          <w:rFonts w:eastAsia="SimSun"/>
          <w:szCs w:val="24"/>
          <w:lang w:eastAsia="zh-CN"/>
        </w:rPr>
        <w:t>Proiectul vizează realizarea unei conducte de refulare cu stație de pompare pentru apele uzate</w:t>
      </w:r>
      <w:r w:rsidR="002000A0">
        <w:rPr>
          <w:rFonts w:eastAsia="SimSun"/>
          <w:szCs w:val="24"/>
          <w:lang w:eastAsia="zh-CN"/>
        </w:rPr>
        <w:t xml:space="preserve"> </w:t>
      </w:r>
      <w:r w:rsidRPr="00E01090">
        <w:rPr>
          <w:rFonts w:eastAsia="SimSun"/>
          <w:szCs w:val="24"/>
          <w:lang w:eastAsia="zh-CN"/>
        </w:rPr>
        <w:t>(pluviale), în zona Pasajului CFR de pe b-dul Henri Coandă. Realizarea lucrărilor este necesară pentru evitarea inundării zonei studiate (Pasajul CFR) în cazul precipitațiilor abundente, astfel nu se va  bloca circulația rutieră în zona respectivă</w:t>
      </w:r>
      <w:r w:rsidR="009546E7">
        <w:rPr>
          <w:rFonts w:eastAsia="SimSun"/>
          <w:szCs w:val="24"/>
          <w:lang w:eastAsia="zh-CN"/>
        </w:rPr>
        <w:t>.</w:t>
      </w:r>
    </w:p>
    <w:p w:rsidR="00E01090" w:rsidRPr="00E01090" w:rsidRDefault="00E01090" w:rsidP="00E01090">
      <w:pPr>
        <w:jc w:val="both"/>
        <w:rPr>
          <w:rFonts w:eastAsia="SimSun"/>
          <w:szCs w:val="24"/>
          <w:lang w:eastAsia="zh-CN"/>
        </w:rPr>
      </w:pPr>
      <w:r w:rsidRPr="00E01090">
        <w:rPr>
          <w:rFonts w:eastAsia="SimSun"/>
          <w:szCs w:val="24"/>
          <w:lang w:eastAsia="zh-CN"/>
        </w:rPr>
        <w:t xml:space="preserve">              Beneficiarii acestei lucrări sunt atât locuitorii din zonă, cât și cei care tranzitează zona, circulația rutieră și de pietonală.</w:t>
      </w:r>
    </w:p>
    <w:p w:rsidR="00E01090" w:rsidRPr="00E01090" w:rsidRDefault="00E01090" w:rsidP="00E01090">
      <w:pPr>
        <w:jc w:val="both"/>
        <w:rPr>
          <w:rFonts w:eastAsia="SimSun"/>
          <w:szCs w:val="24"/>
          <w:lang w:eastAsia="zh-CN"/>
        </w:rPr>
      </w:pPr>
      <w:r w:rsidRPr="00E01090">
        <w:rPr>
          <w:rFonts w:eastAsia="SimSun"/>
          <w:szCs w:val="24"/>
          <w:lang w:eastAsia="zh-CN"/>
        </w:rPr>
        <w:t xml:space="preserve">              Soluția optimă pentru acest proiect constă în realizarea unei conducte de refulare din țeavă HDPE De 160 mm, în lungime totală de 325 ml, cu o stație de pompare prefabricată, pentru apele uzate(pluviale) montată  în zona Pasajului CFR de pe b-dul Henri Coandă. Conducta de refulare va avea traseu paralel cu calea ferată CFR, și se va racorda la căminul de ape pluviale existent în incint</w:t>
      </w:r>
      <w:r w:rsidR="009546E7">
        <w:rPr>
          <w:rFonts w:eastAsia="SimSun"/>
          <w:szCs w:val="24"/>
          <w:lang w:eastAsia="zh-CN"/>
        </w:rPr>
        <w:t>a</w:t>
      </w:r>
      <w:r w:rsidRPr="00E01090">
        <w:rPr>
          <w:rFonts w:eastAsia="SimSun"/>
          <w:szCs w:val="24"/>
          <w:lang w:eastAsia="zh-CN"/>
        </w:rPr>
        <w:t xml:space="preserve"> Stației de pompare ”SP Ștrandului”. </w:t>
      </w:r>
    </w:p>
    <w:p w:rsidR="00E01090" w:rsidRPr="00E01090" w:rsidRDefault="00E01090" w:rsidP="00E01090">
      <w:pPr>
        <w:jc w:val="both"/>
        <w:rPr>
          <w:rFonts w:eastAsia="SimSun"/>
          <w:szCs w:val="24"/>
          <w:lang w:eastAsia="zh-CN"/>
        </w:rPr>
      </w:pPr>
      <w:r w:rsidRPr="00E01090">
        <w:rPr>
          <w:rFonts w:eastAsia="SimSun"/>
          <w:szCs w:val="24"/>
          <w:lang w:eastAsia="zh-CN"/>
        </w:rPr>
        <w:t xml:space="preserve"> Valoarea totală a obiectivului de investiții, exprimată în lei, conform Devizului general :</w:t>
      </w:r>
    </w:p>
    <w:p w:rsidR="00E01090" w:rsidRPr="00E01090" w:rsidRDefault="0024293F" w:rsidP="00E01090">
      <w:pPr>
        <w:jc w:val="both"/>
        <w:rPr>
          <w:rFonts w:eastAsia="SimSun"/>
          <w:szCs w:val="24"/>
          <w:lang w:eastAsia="zh-CN"/>
        </w:rPr>
      </w:pPr>
      <w:r w:rsidRPr="0024293F">
        <w:rPr>
          <w:rFonts w:eastAsia="SimSun"/>
          <w:szCs w:val="24"/>
          <w:lang w:eastAsia="zh-CN"/>
        </w:rPr>
        <w:t>179.629,02 lei fără TVA / 213.426,54 lei cu TVA</w:t>
      </w:r>
      <w:r w:rsidR="00E01090" w:rsidRPr="00E01090">
        <w:rPr>
          <w:rFonts w:eastAsia="SimSun"/>
          <w:szCs w:val="24"/>
          <w:lang w:eastAsia="zh-CN"/>
        </w:rPr>
        <w:t>, din care C+M :</w:t>
      </w:r>
    </w:p>
    <w:p w:rsidR="0024293F" w:rsidRDefault="0024293F" w:rsidP="0024293F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24293F">
        <w:rPr>
          <w:rFonts w:eastAsia="SimSun"/>
          <w:szCs w:val="24"/>
          <w:lang w:eastAsia="zh-CN"/>
        </w:rPr>
        <w:t>158.847,00 lei fără TVA / 189.027,93 lei cu TVA</w:t>
      </w:r>
    </w:p>
    <w:p w:rsidR="0024293F" w:rsidRPr="0024293F" w:rsidRDefault="0024293F" w:rsidP="0024293F">
      <w:pPr>
        <w:spacing w:after="0" w:line="240" w:lineRule="auto"/>
        <w:jc w:val="both"/>
        <w:rPr>
          <w:rFonts w:eastAsia="SimSun"/>
          <w:szCs w:val="24"/>
          <w:lang w:eastAsia="zh-CN"/>
        </w:rPr>
      </w:pPr>
    </w:p>
    <w:p w:rsidR="00E01090" w:rsidRPr="00E01090" w:rsidRDefault="00E01090" w:rsidP="00E01090">
      <w:pPr>
        <w:jc w:val="both"/>
        <w:rPr>
          <w:rFonts w:eastAsia="SimSun"/>
          <w:szCs w:val="24"/>
          <w:lang w:eastAsia="zh-CN"/>
        </w:rPr>
      </w:pPr>
      <w:r w:rsidRPr="00E01090">
        <w:rPr>
          <w:rFonts w:eastAsia="SimSun"/>
          <w:szCs w:val="24"/>
          <w:lang w:eastAsia="zh-CN"/>
        </w:rPr>
        <w:t>Durata de execuție estimată a investiției este de 3 luni.</w:t>
      </w:r>
    </w:p>
    <w:p w:rsidR="00E01090" w:rsidRPr="00E01090" w:rsidRDefault="00E01090" w:rsidP="00E01090">
      <w:pPr>
        <w:jc w:val="both"/>
        <w:rPr>
          <w:rFonts w:eastAsia="SimSun"/>
          <w:szCs w:val="24"/>
          <w:lang w:eastAsia="zh-CN"/>
        </w:rPr>
      </w:pPr>
      <w:r w:rsidRPr="00E01090">
        <w:rPr>
          <w:rFonts w:eastAsia="SimSun"/>
          <w:szCs w:val="24"/>
          <w:lang w:eastAsia="zh-CN"/>
        </w:rPr>
        <w:tab/>
        <w:t>În cazul conductelor de refulare nu se pot estima un număr de beneficiari direcți datorită faptului că aceste cuonducte deservesc apele pluviale din precipitații.</w:t>
      </w:r>
    </w:p>
    <w:p w:rsidR="0024293F" w:rsidRPr="0024293F" w:rsidRDefault="00E01090" w:rsidP="0024293F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E01090">
        <w:rPr>
          <w:rFonts w:eastAsia="SimSun"/>
          <w:szCs w:val="24"/>
          <w:lang w:eastAsia="zh-CN"/>
        </w:rPr>
        <w:tab/>
      </w:r>
      <w:r w:rsidR="0024293F" w:rsidRPr="0024293F">
        <w:rPr>
          <w:rFonts w:eastAsia="SimSun"/>
          <w:szCs w:val="24"/>
          <w:lang w:eastAsia="zh-CN"/>
        </w:rPr>
        <w:t>Documentația predată respectă în linii mari conținutul cadru al studiilor de fezabilitate definit în HG nr. 907/2016.</w:t>
      </w:r>
    </w:p>
    <w:p w:rsidR="0024293F" w:rsidRPr="0024293F" w:rsidRDefault="0024293F" w:rsidP="0024293F">
      <w:pPr>
        <w:spacing w:after="0" w:line="240" w:lineRule="auto"/>
        <w:ind w:firstLine="720"/>
        <w:jc w:val="both"/>
        <w:rPr>
          <w:rFonts w:eastAsia="SimSun"/>
          <w:szCs w:val="24"/>
          <w:lang w:eastAsia="zh-CN"/>
        </w:rPr>
      </w:pPr>
      <w:r w:rsidRPr="0024293F">
        <w:rPr>
          <w:rFonts w:eastAsia="SimSun"/>
          <w:szCs w:val="24"/>
          <w:lang w:eastAsia="zh-CN"/>
        </w:rPr>
        <w:lastRenderedPageBreak/>
        <w:t>Avizele și acordurile solicitate prin Certificatul de urbanism sunt obținute. Ridicarea topografică este întocmită și vizată de OCPI.</w:t>
      </w:r>
    </w:p>
    <w:p w:rsidR="00A63A65" w:rsidRPr="000730A2" w:rsidRDefault="002E56A4" w:rsidP="00EA25C9">
      <w:pPr>
        <w:jc w:val="both"/>
        <w:rPr>
          <w:rFonts w:eastAsiaTheme="minorHAnsi"/>
          <w:szCs w:val="24"/>
        </w:rPr>
      </w:pPr>
      <w:r w:rsidRPr="006D1D46">
        <w:rPr>
          <w:color w:val="FF0000"/>
          <w:kern w:val="20"/>
          <w:szCs w:val="24"/>
        </w:rPr>
        <w:tab/>
      </w:r>
      <w:r w:rsidR="00A63A65" w:rsidRPr="000730A2">
        <w:rPr>
          <w:kern w:val="20"/>
          <w:szCs w:val="24"/>
        </w:rPr>
        <w:t xml:space="preserve">Raportat la prevederile art. 41, art. 44, aliniat (1) din Legea nr. 273/2006 privind </w:t>
      </w:r>
      <w:r w:rsidR="002C0453" w:rsidRPr="000730A2">
        <w:rPr>
          <w:kern w:val="20"/>
          <w:szCs w:val="24"/>
        </w:rPr>
        <w:t>finanțele</w:t>
      </w:r>
      <w:r w:rsidR="00A63A65" w:rsidRPr="000730A2">
        <w:rPr>
          <w:kern w:val="20"/>
          <w:szCs w:val="24"/>
        </w:rPr>
        <w:t xml:space="preserve"> publice locale, cu modificările și completările ulterioare, potrivit cărora: ” …..</w:t>
      </w:r>
      <w:r w:rsidR="00A63A65" w:rsidRPr="000730A2">
        <w:rPr>
          <w:rFonts w:eastAsiaTheme="minorHAnsi"/>
          <w:szCs w:val="24"/>
        </w:rPr>
        <w:t xml:space="preserve"> Cheltuielile pentru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publice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alte cheltuieli de </w:t>
      </w:r>
      <w:r w:rsidR="002C0453" w:rsidRPr="000730A2">
        <w:rPr>
          <w:rFonts w:eastAsiaTheme="minorHAnsi"/>
          <w:szCs w:val="24"/>
        </w:rPr>
        <w:t>investițiifinanțate</w:t>
      </w:r>
      <w:r w:rsidR="00A63A65" w:rsidRPr="000730A2">
        <w:rPr>
          <w:rFonts w:eastAsiaTheme="minorHAnsi"/>
          <w:szCs w:val="24"/>
        </w:rPr>
        <w:t xml:space="preserve"> din fonduri publice locale se cuprind în proiectele de buget, în baza programului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publice al fiecărei </w:t>
      </w:r>
      <w:r w:rsidR="002C0453" w:rsidRPr="000730A2">
        <w:rPr>
          <w:rFonts w:eastAsiaTheme="minorHAnsi"/>
          <w:szCs w:val="24"/>
        </w:rPr>
        <w:t>unități</w:t>
      </w:r>
      <w:r w:rsidR="00A63A65" w:rsidRPr="000730A2">
        <w:rPr>
          <w:rFonts w:eastAsiaTheme="minorHAnsi"/>
          <w:szCs w:val="24"/>
        </w:rPr>
        <w:t xml:space="preserve"> administrativ-teritoriale, întocmit de ordonatorii principali de credite, care se prezintă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în </w:t>
      </w:r>
      <w:r w:rsidR="002C0453" w:rsidRPr="000730A2">
        <w:rPr>
          <w:rFonts w:eastAsiaTheme="minorHAnsi"/>
          <w:szCs w:val="24"/>
        </w:rPr>
        <w:t>secțiunea</w:t>
      </w:r>
      <w:r w:rsidR="00A63A65" w:rsidRPr="000730A2">
        <w:rPr>
          <w:rFonts w:eastAsiaTheme="minorHAnsi"/>
          <w:szCs w:val="24"/>
        </w:rPr>
        <w:t xml:space="preserve"> de dezvoltare, ca anexa la bugetul </w:t>
      </w:r>
      <w:r w:rsidR="002C0453" w:rsidRPr="000730A2">
        <w:rPr>
          <w:rFonts w:eastAsiaTheme="minorHAnsi"/>
          <w:szCs w:val="24"/>
        </w:rPr>
        <w:t>inițialși</w:t>
      </w:r>
      <w:r w:rsidR="00A63A65" w:rsidRPr="000730A2">
        <w:rPr>
          <w:rFonts w:eastAsiaTheme="minorHAnsi"/>
          <w:szCs w:val="24"/>
        </w:rPr>
        <w:t xml:space="preserve">, respectiv, rectificat,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se aprobă de </w:t>
      </w:r>
      <w:r w:rsidR="002C0453" w:rsidRPr="000730A2">
        <w:rPr>
          <w:rFonts w:eastAsiaTheme="minorHAnsi"/>
          <w:szCs w:val="24"/>
        </w:rPr>
        <w:t>autoritățile</w:t>
      </w:r>
      <w:r w:rsidR="00A63A65" w:rsidRPr="000730A2">
        <w:rPr>
          <w:rFonts w:eastAsiaTheme="minorHAnsi"/>
          <w:szCs w:val="24"/>
        </w:rPr>
        <w:t xml:space="preserve"> deliberative…… Pot fi cuprinse în programul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publice numai acele obiective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pentru care sunt asigurate integral surse de </w:t>
      </w:r>
      <w:r w:rsidR="002C0453" w:rsidRPr="000730A2">
        <w:rPr>
          <w:rFonts w:eastAsiaTheme="minorHAnsi"/>
          <w:szCs w:val="24"/>
        </w:rPr>
        <w:t>finanțare</w:t>
      </w:r>
      <w:r w:rsidR="00A63A65" w:rsidRPr="000730A2">
        <w:rPr>
          <w:rFonts w:eastAsiaTheme="minorHAnsi"/>
          <w:szCs w:val="24"/>
        </w:rPr>
        <w:t xml:space="preserve"> prin proiectul de buget multianual, potrivit art. 38. ….. </w:t>
      </w:r>
      <w:r w:rsidR="002C0453" w:rsidRPr="000730A2">
        <w:rPr>
          <w:rFonts w:eastAsiaTheme="minorHAnsi"/>
          <w:szCs w:val="24"/>
        </w:rPr>
        <w:t>Documentațiile</w:t>
      </w:r>
      <w:r w:rsidR="00A63A65" w:rsidRPr="000730A2">
        <w:rPr>
          <w:rFonts w:eastAsiaTheme="minorHAnsi"/>
          <w:szCs w:val="24"/>
        </w:rPr>
        <w:t xml:space="preserve"> tehnico-economice ale obiectivelor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noi, a căror </w:t>
      </w:r>
      <w:r w:rsidR="002C0453" w:rsidRPr="000730A2">
        <w:rPr>
          <w:rFonts w:eastAsiaTheme="minorHAnsi"/>
          <w:szCs w:val="24"/>
        </w:rPr>
        <w:t>finanțare</w:t>
      </w:r>
      <w:r w:rsidR="00A63A65" w:rsidRPr="000730A2">
        <w:rPr>
          <w:rFonts w:eastAsiaTheme="minorHAnsi"/>
          <w:szCs w:val="24"/>
        </w:rPr>
        <w:t xml:space="preserve"> se asigura integral sau în completare din bugetele locale, precum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ale celor </w:t>
      </w:r>
      <w:r w:rsidR="002C0453" w:rsidRPr="000730A2">
        <w:rPr>
          <w:rFonts w:eastAsiaTheme="minorHAnsi"/>
          <w:szCs w:val="24"/>
        </w:rPr>
        <w:t>finanțate</w:t>
      </w:r>
      <w:r w:rsidR="00A63A65" w:rsidRPr="000730A2">
        <w:rPr>
          <w:rFonts w:eastAsiaTheme="minorHAnsi"/>
          <w:szCs w:val="24"/>
        </w:rPr>
        <w:t xml:space="preserve"> din împrumuturi interne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externe, contractate direct sau garantate de </w:t>
      </w:r>
      <w:r w:rsidR="002C0453" w:rsidRPr="000730A2">
        <w:rPr>
          <w:rFonts w:eastAsiaTheme="minorHAnsi"/>
          <w:szCs w:val="24"/>
        </w:rPr>
        <w:t>autoritățileadministrației</w:t>
      </w:r>
      <w:r w:rsidR="00A63A65" w:rsidRPr="000730A2">
        <w:rPr>
          <w:rFonts w:eastAsiaTheme="minorHAnsi"/>
          <w:szCs w:val="24"/>
        </w:rPr>
        <w:t xml:space="preserve"> publice locale, se aprobă de către </w:t>
      </w:r>
      <w:r w:rsidR="002C0453" w:rsidRPr="000730A2">
        <w:rPr>
          <w:rFonts w:eastAsiaTheme="minorHAnsi"/>
          <w:szCs w:val="24"/>
        </w:rPr>
        <w:t>autoritățile</w:t>
      </w:r>
      <w:r w:rsidR="00A63A65" w:rsidRPr="000730A2">
        <w:rPr>
          <w:rFonts w:eastAsiaTheme="minorHAnsi"/>
          <w:szCs w:val="24"/>
        </w:rPr>
        <w:t xml:space="preserve"> deliberative….”</w:t>
      </w:r>
    </w:p>
    <w:p w:rsidR="0058249B" w:rsidRDefault="0058249B" w:rsidP="005B174F">
      <w:pPr>
        <w:spacing w:after="0" w:line="240" w:lineRule="auto"/>
        <w:ind w:firstLine="720"/>
        <w:jc w:val="both"/>
        <w:rPr>
          <w:szCs w:val="24"/>
        </w:rPr>
      </w:pPr>
      <w:r w:rsidRPr="0058249B">
        <w:rPr>
          <w:szCs w:val="24"/>
        </w:rPr>
        <w:t xml:space="preserve">Raportat și la prevederile  art. 129, alin (4), lit. d) din O.U.G. 57/2019 privind Codul administrativ, cu modificările și completările ulterioare, potrivit cărora consiliul local aprobă,  la propunerea primarului, documentațiile tehnico-economice pentru lucrările de investiții, </w:t>
      </w:r>
    </w:p>
    <w:p w:rsidR="00807850" w:rsidRDefault="0058249B" w:rsidP="0058249B">
      <w:pPr>
        <w:pStyle w:val="PlainText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249B">
        <w:rPr>
          <w:rFonts w:ascii="Times New Roman" w:eastAsia="Calibri" w:hAnsi="Times New Roman" w:cs="Times New Roman"/>
          <w:sz w:val="24"/>
          <w:szCs w:val="24"/>
        </w:rPr>
        <w:t>Ținând cont și de documentația suport (Referatul privind înaintarea spre avizare Comisiei tehnico-economice a studiului de fezabilitate și a indicatorilor tehnico-economici ai obiectivului de investiție   ”</w:t>
      </w:r>
      <w:r w:rsidR="00E01090" w:rsidRPr="00E01090">
        <w:rPr>
          <w:rFonts w:ascii="Times New Roman" w:eastAsia="Calibri" w:hAnsi="Times New Roman" w:cs="Times New Roman"/>
          <w:sz w:val="24"/>
          <w:szCs w:val="24"/>
        </w:rPr>
        <w:t>Conductă de refulare cu Stația de pompare, B-dul H.Coandă (Pasaj CFR), Mun.Satu Mare, jud. Satu Mare</w:t>
      </w:r>
      <w:r w:rsidRPr="0058249B">
        <w:rPr>
          <w:rFonts w:ascii="Times New Roman" w:eastAsia="Calibri" w:hAnsi="Times New Roman" w:cs="Times New Roman"/>
          <w:sz w:val="24"/>
          <w:szCs w:val="24"/>
        </w:rPr>
        <w:t>”, procesul verbal al Comisiei tehnico-economice, Studiul de fezabilitate  ”</w:t>
      </w:r>
      <w:r w:rsidR="00E01090" w:rsidRPr="00E01090">
        <w:rPr>
          <w:rFonts w:ascii="Times New Roman" w:eastAsia="Calibri" w:hAnsi="Times New Roman" w:cs="Times New Roman"/>
          <w:sz w:val="24"/>
          <w:szCs w:val="24"/>
        </w:rPr>
        <w:t>Conductă de refulare cu Stația de pompare, B-dul H.Coandă (Pasaj CFR), Mun.Satu Mare, jud. Satu Mare</w:t>
      </w:r>
      <w:r w:rsidRPr="0058249B">
        <w:rPr>
          <w:rFonts w:ascii="Times New Roman" w:eastAsia="Calibri" w:hAnsi="Times New Roman" w:cs="Times New Roman"/>
          <w:sz w:val="24"/>
          <w:szCs w:val="24"/>
        </w:rPr>
        <w:t>”),  proiectul de hotărâre se înaintează Consiliului Local al Municipiului Satu Mare cu propunere de aprobare.</w:t>
      </w:r>
    </w:p>
    <w:p w:rsidR="00E01090" w:rsidRDefault="00E01090" w:rsidP="0058249B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174F" w:rsidRDefault="005B174F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A73A74" w:rsidRPr="004D0D1D" w:rsidRDefault="00CB282E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649E" w:rsidRPr="004D0D1D">
        <w:rPr>
          <w:rFonts w:ascii="Times New Roman" w:hAnsi="Times New Roman" w:cs="Times New Roman"/>
          <w:b/>
          <w:sz w:val="24"/>
          <w:szCs w:val="24"/>
        </w:rPr>
        <w:t xml:space="preserve">Director executiv                                        </w:t>
      </w:r>
      <w:r w:rsidR="002C0453" w:rsidRPr="004D0D1D">
        <w:rPr>
          <w:rFonts w:ascii="Times New Roman" w:hAnsi="Times New Roman" w:cs="Times New Roman"/>
          <w:b/>
          <w:sz w:val="24"/>
          <w:szCs w:val="24"/>
        </w:rPr>
        <w:t>Șef</w:t>
      </w:r>
      <w:r w:rsidR="001D6D04" w:rsidRPr="004D0D1D">
        <w:rPr>
          <w:rFonts w:ascii="Times New Roman" w:hAnsi="Times New Roman" w:cs="Times New Roman"/>
          <w:b/>
          <w:sz w:val="24"/>
          <w:szCs w:val="24"/>
        </w:rPr>
        <w:t xml:space="preserve"> serviciu</w:t>
      </w:r>
    </w:p>
    <w:p w:rsidR="0086649E" w:rsidRPr="006D1D46" w:rsidRDefault="00CB282E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293F">
        <w:rPr>
          <w:rFonts w:ascii="Times New Roman" w:hAnsi="Times New Roman" w:cs="Times New Roman"/>
          <w:sz w:val="24"/>
          <w:szCs w:val="24"/>
        </w:rPr>
        <w:t xml:space="preserve">   e</w:t>
      </w:r>
      <w:r w:rsidR="0086649E" w:rsidRPr="006D1D46">
        <w:rPr>
          <w:rFonts w:ascii="Times New Roman" w:hAnsi="Times New Roman" w:cs="Times New Roman"/>
          <w:sz w:val="24"/>
          <w:szCs w:val="24"/>
        </w:rPr>
        <w:t>c.Ursu Lucica</w:t>
      </w:r>
      <w:r w:rsidR="0024293F">
        <w:rPr>
          <w:rFonts w:ascii="Times New Roman" w:hAnsi="Times New Roman" w:cs="Times New Roman"/>
          <w:sz w:val="24"/>
          <w:szCs w:val="24"/>
        </w:rPr>
        <w:tab/>
      </w:r>
      <w:r w:rsidR="0024293F">
        <w:rPr>
          <w:rFonts w:ascii="Times New Roman" w:hAnsi="Times New Roman" w:cs="Times New Roman"/>
          <w:sz w:val="24"/>
          <w:szCs w:val="24"/>
        </w:rPr>
        <w:tab/>
      </w:r>
      <w:r w:rsidR="0024293F">
        <w:rPr>
          <w:rFonts w:ascii="Times New Roman" w:hAnsi="Times New Roman" w:cs="Times New Roman"/>
          <w:sz w:val="24"/>
          <w:szCs w:val="24"/>
        </w:rPr>
        <w:tab/>
      </w:r>
      <w:r w:rsidR="004E014E" w:rsidRPr="006D1D46">
        <w:rPr>
          <w:rFonts w:ascii="Times New Roman" w:hAnsi="Times New Roman" w:cs="Times New Roman"/>
          <w:sz w:val="24"/>
          <w:szCs w:val="24"/>
        </w:rPr>
        <w:t xml:space="preserve">ing. Szűcs Zsigmond  </w:t>
      </w:r>
    </w:p>
    <w:p w:rsidR="00570841" w:rsidRPr="006D1D46" w:rsidRDefault="00570841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E01090" w:rsidRDefault="00E01090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E01090" w:rsidRDefault="00E01090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CB282E" w:rsidRDefault="00CB282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5B174F" w:rsidRPr="006D1D46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66225" w:rsidRPr="00807850" w:rsidRDefault="00D66225" w:rsidP="00CB282E">
      <w:pPr>
        <w:pStyle w:val="PlainText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07850">
        <w:rPr>
          <w:rFonts w:ascii="Times New Roman" w:eastAsia="Calibri" w:hAnsi="Times New Roman" w:cs="Times New Roman"/>
          <w:sz w:val="16"/>
          <w:szCs w:val="16"/>
        </w:rPr>
        <w:t>Întocmit,</w:t>
      </w:r>
      <w:r w:rsidR="004F4D8F">
        <w:rPr>
          <w:rFonts w:ascii="Times New Roman" w:eastAsia="Calibri" w:hAnsi="Times New Roman" w:cs="Times New Roman"/>
          <w:sz w:val="16"/>
          <w:szCs w:val="16"/>
        </w:rPr>
        <w:t>Szucs Zsigmond</w:t>
      </w:r>
      <w:r w:rsidR="00807850">
        <w:rPr>
          <w:rFonts w:ascii="Times New Roman" w:eastAsia="Calibri" w:hAnsi="Times New Roman" w:cs="Times New Roman"/>
          <w:sz w:val="16"/>
          <w:szCs w:val="16"/>
        </w:rPr>
        <w:t xml:space="preserve"> 2 ex.</w:t>
      </w:r>
    </w:p>
    <w:sectPr w:rsidR="00D66225" w:rsidRPr="00807850" w:rsidSect="002F4904">
      <w:footerReference w:type="default" r:id="rId9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0E2" w:rsidRDefault="008960E2" w:rsidP="0011506A">
      <w:pPr>
        <w:spacing w:after="0" w:line="240" w:lineRule="auto"/>
      </w:pPr>
      <w:r>
        <w:separator/>
      </w:r>
    </w:p>
  </w:endnote>
  <w:endnote w:type="continuationSeparator" w:id="0">
    <w:p w:rsidR="008960E2" w:rsidRDefault="008960E2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17056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E54CA" w:rsidRDefault="001E54CA">
            <w:pPr>
              <w:pStyle w:val="Footer"/>
              <w:jc w:val="center"/>
            </w:pPr>
            <w:r>
              <w:t xml:space="preserve">Pagină </w:t>
            </w:r>
            <w:r w:rsidR="00C6529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6529D">
              <w:rPr>
                <w:b/>
                <w:bCs/>
                <w:szCs w:val="24"/>
              </w:rPr>
              <w:fldChar w:fldCharType="separate"/>
            </w:r>
            <w:r w:rsidR="000C33BA">
              <w:rPr>
                <w:b/>
                <w:bCs/>
                <w:noProof/>
              </w:rPr>
              <w:t>1</w:t>
            </w:r>
            <w:r w:rsidR="00C6529D"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 w:rsidR="00C6529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6529D">
              <w:rPr>
                <w:b/>
                <w:bCs/>
                <w:szCs w:val="24"/>
              </w:rPr>
              <w:fldChar w:fldCharType="separate"/>
            </w:r>
            <w:r w:rsidR="000C33BA">
              <w:rPr>
                <w:b/>
                <w:bCs/>
                <w:noProof/>
              </w:rPr>
              <w:t>2</w:t>
            </w:r>
            <w:r w:rsidR="00C6529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E54CA" w:rsidRDefault="001E54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0E2" w:rsidRDefault="008960E2" w:rsidP="0011506A">
      <w:pPr>
        <w:spacing w:after="0" w:line="240" w:lineRule="auto"/>
      </w:pPr>
      <w:r>
        <w:separator/>
      </w:r>
    </w:p>
  </w:footnote>
  <w:footnote w:type="continuationSeparator" w:id="0">
    <w:p w:rsidR="008960E2" w:rsidRDefault="008960E2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</w:compat>
  <w:rsids>
    <w:rsidRoot w:val="00A73A74"/>
    <w:rsid w:val="00021BE9"/>
    <w:rsid w:val="00054AE2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B11AE"/>
    <w:rsid w:val="000B2A5A"/>
    <w:rsid w:val="000C00AD"/>
    <w:rsid w:val="000C0AD0"/>
    <w:rsid w:val="000C33BA"/>
    <w:rsid w:val="000C78C5"/>
    <w:rsid w:val="000D5791"/>
    <w:rsid w:val="000E00C1"/>
    <w:rsid w:val="000F46CE"/>
    <w:rsid w:val="00106818"/>
    <w:rsid w:val="0011506A"/>
    <w:rsid w:val="00115178"/>
    <w:rsid w:val="00121F18"/>
    <w:rsid w:val="00123474"/>
    <w:rsid w:val="0012469E"/>
    <w:rsid w:val="001255D2"/>
    <w:rsid w:val="00134882"/>
    <w:rsid w:val="0016095E"/>
    <w:rsid w:val="00163B44"/>
    <w:rsid w:val="00165CF5"/>
    <w:rsid w:val="00167775"/>
    <w:rsid w:val="00170740"/>
    <w:rsid w:val="00191442"/>
    <w:rsid w:val="00196105"/>
    <w:rsid w:val="00197734"/>
    <w:rsid w:val="001A5646"/>
    <w:rsid w:val="001D144E"/>
    <w:rsid w:val="001D1466"/>
    <w:rsid w:val="001D6D04"/>
    <w:rsid w:val="001E54CA"/>
    <w:rsid w:val="001E5B74"/>
    <w:rsid w:val="001F10E1"/>
    <w:rsid w:val="001F792D"/>
    <w:rsid w:val="002000A0"/>
    <w:rsid w:val="002003EA"/>
    <w:rsid w:val="00215CDC"/>
    <w:rsid w:val="00222BDC"/>
    <w:rsid w:val="00223D68"/>
    <w:rsid w:val="00234C51"/>
    <w:rsid w:val="0024293F"/>
    <w:rsid w:val="00255514"/>
    <w:rsid w:val="00261F6E"/>
    <w:rsid w:val="002667E2"/>
    <w:rsid w:val="00272A5D"/>
    <w:rsid w:val="00274CB2"/>
    <w:rsid w:val="00276174"/>
    <w:rsid w:val="002947B1"/>
    <w:rsid w:val="002A4D1F"/>
    <w:rsid w:val="002A5E3C"/>
    <w:rsid w:val="002C0453"/>
    <w:rsid w:val="002C1202"/>
    <w:rsid w:val="002C3CC0"/>
    <w:rsid w:val="002E1760"/>
    <w:rsid w:val="002E19CE"/>
    <w:rsid w:val="002E4817"/>
    <w:rsid w:val="002E56A4"/>
    <w:rsid w:val="002F16AA"/>
    <w:rsid w:val="002F4904"/>
    <w:rsid w:val="002F7C67"/>
    <w:rsid w:val="00316D43"/>
    <w:rsid w:val="00322939"/>
    <w:rsid w:val="00324134"/>
    <w:rsid w:val="00326FAA"/>
    <w:rsid w:val="00334FA9"/>
    <w:rsid w:val="00337504"/>
    <w:rsid w:val="003401E0"/>
    <w:rsid w:val="00347E2B"/>
    <w:rsid w:val="00347FEE"/>
    <w:rsid w:val="00351B0A"/>
    <w:rsid w:val="00374884"/>
    <w:rsid w:val="00376076"/>
    <w:rsid w:val="0038173A"/>
    <w:rsid w:val="00381A66"/>
    <w:rsid w:val="00381D84"/>
    <w:rsid w:val="00382795"/>
    <w:rsid w:val="00384944"/>
    <w:rsid w:val="003A0AAB"/>
    <w:rsid w:val="003A19B6"/>
    <w:rsid w:val="003A6116"/>
    <w:rsid w:val="003B2D59"/>
    <w:rsid w:val="003B6AB4"/>
    <w:rsid w:val="003C0545"/>
    <w:rsid w:val="003C4260"/>
    <w:rsid w:val="003D14CF"/>
    <w:rsid w:val="003D7EC3"/>
    <w:rsid w:val="003E4D81"/>
    <w:rsid w:val="003F4570"/>
    <w:rsid w:val="003F5E77"/>
    <w:rsid w:val="00401941"/>
    <w:rsid w:val="0041269B"/>
    <w:rsid w:val="00424DCC"/>
    <w:rsid w:val="00427129"/>
    <w:rsid w:val="0043418F"/>
    <w:rsid w:val="004422A5"/>
    <w:rsid w:val="004452C5"/>
    <w:rsid w:val="00446073"/>
    <w:rsid w:val="00467E16"/>
    <w:rsid w:val="00472FBE"/>
    <w:rsid w:val="0047341B"/>
    <w:rsid w:val="004A1813"/>
    <w:rsid w:val="004C22F8"/>
    <w:rsid w:val="004C29AD"/>
    <w:rsid w:val="004C5D13"/>
    <w:rsid w:val="004D014B"/>
    <w:rsid w:val="004D0D1D"/>
    <w:rsid w:val="004D6684"/>
    <w:rsid w:val="004D6F65"/>
    <w:rsid w:val="004E014E"/>
    <w:rsid w:val="004F495F"/>
    <w:rsid w:val="004F4D8F"/>
    <w:rsid w:val="005159D5"/>
    <w:rsid w:val="00527EF2"/>
    <w:rsid w:val="00541160"/>
    <w:rsid w:val="005460E0"/>
    <w:rsid w:val="00550640"/>
    <w:rsid w:val="00557265"/>
    <w:rsid w:val="00564BA3"/>
    <w:rsid w:val="00570841"/>
    <w:rsid w:val="00570977"/>
    <w:rsid w:val="00574D80"/>
    <w:rsid w:val="0058249B"/>
    <w:rsid w:val="005A01E4"/>
    <w:rsid w:val="005A272F"/>
    <w:rsid w:val="005B174F"/>
    <w:rsid w:val="005B25CD"/>
    <w:rsid w:val="005C1A09"/>
    <w:rsid w:val="005D6921"/>
    <w:rsid w:val="005E4927"/>
    <w:rsid w:val="005F29DB"/>
    <w:rsid w:val="005F4434"/>
    <w:rsid w:val="00627B4E"/>
    <w:rsid w:val="006450C0"/>
    <w:rsid w:val="006549C5"/>
    <w:rsid w:val="00665BC7"/>
    <w:rsid w:val="00673F47"/>
    <w:rsid w:val="00675A1C"/>
    <w:rsid w:val="00680D66"/>
    <w:rsid w:val="00686A51"/>
    <w:rsid w:val="0068772D"/>
    <w:rsid w:val="00697EAE"/>
    <w:rsid w:val="006A5575"/>
    <w:rsid w:val="006B1BD0"/>
    <w:rsid w:val="006B7DE1"/>
    <w:rsid w:val="006C7912"/>
    <w:rsid w:val="006D1C5B"/>
    <w:rsid w:val="006D1D46"/>
    <w:rsid w:val="006D7D47"/>
    <w:rsid w:val="007018DE"/>
    <w:rsid w:val="00701D79"/>
    <w:rsid w:val="00703F32"/>
    <w:rsid w:val="00733331"/>
    <w:rsid w:val="00736AB8"/>
    <w:rsid w:val="00745320"/>
    <w:rsid w:val="00763344"/>
    <w:rsid w:val="00780DA8"/>
    <w:rsid w:val="00780DDA"/>
    <w:rsid w:val="00782B34"/>
    <w:rsid w:val="007854CA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F758A"/>
    <w:rsid w:val="00807850"/>
    <w:rsid w:val="00816370"/>
    <w:rsid w:val="00817751"/>
    <w:rsid w:val="0083133C"/>
    <w:rsid w:val="00832A1A"/>
    <w:rsid w:val="00837199"/>
    <w:rsid w:val="00837AE1"/>
    <w:rsid w:val="008572FD"/>
    <w:rsid w:val="0086649E"/>
    <w:rsid w:val="008706B5"/>
    <w:rsid w:val="00881562"/>
    <w:rsid w:val="008960E2"/>
    <w:rsid w:val="008A1469"/>
    <w:rsid w:val="008B4D52"/>
    <w:rsid w:val="008C01C9"/>
    <w:rsid w:val="008C4C30"/>
    <w:rsid w:val="008C7037"/>
    <w:rsid w:val="008E13B6"/>
    <w:rsid w:val="00913EDE"/>
    <w:rsid w:val="00916EF1"/>
    <w:rsid w:val="009179E5"/>
    <w:rsid w:val="00930004"/>
    <w:rsid w:val="009349AD"/>
    <w:rsid w:val="00936EBF"/>
    <w:rsid w:val="009424D1"/>
    <w:rsid w:val="0095123F"/>
    <w:rsid w:val="00953E9C"/>
    <w:rsid w:val="009546E7"/>
    <w:rsid w:val="009577FA"/>
    <w:rsid w:val="00973749"/>
    <w:rsid w:val="00984001"/>
    <w:rsid w:val="009928CD"/>
    <w:rsid w:val="00994971"/>
    <w:rsid w:val="009A16E9"/>
    <w:rsid w:val="009A3C4E"/>
    <w:rsid w:val="009B5A3E"/>
    <w:rsid w:val="009C7321"/>
    <w:rsid w:val="009C744A"/>
    <w:rsid w:val="009D1FF0"/>
    <w:rsid w:val="009E2187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3737B"/>
    <w:rsid w:val="00A439F6"/>
    <w:rsid w:val="00A55E21"/>
    <w:rsid w:val="00A63A65"/>
    <w:rsid w:val="00A67504"/>
    <w:rsid w:val="00A71BFE"/>
    <w:rsid w:val="00A73A74"/>
    <w:rsid w:val="00A768A8"/>
    <w:rsid w:val="00A77D8A"/>
    <w:rsid w:val="00A809ED"/>
    <w:rsid w:val="00A81D0A"/>
    <w:rsid w:val="00A97162"/>
    <w:rsid w:val="00AA3864"/>
    <w:rsid w:val="00AA456F"/>
    <w:rsid w:val="00AB3E46"/>
    <w:rsid w:val="00AB3F4E"/>
    <w:rsid w:val="00AB4819"/>
    <w:rsid w:val="00AB5E42"/>
    <w:rsid w:val="00AC42FA"/>
    <w:rsid w:val="00AC628F"/>
    <w:rsid w:val="00AD4016"/>
    <w:rsid w:val="00AE4A21"/>
    <w:rsid w:val="00AF0463"/>
    <w:rsid w:val="00B03D55"/>
    <w:rsid w:val="00B03F4B"/>
    <w:rsid w:val="00B34B73"/>
    <w:rsid w:val="00B43496"/>
    <w:rsid w:val="00B46CD8"/>
    <w:rsid w:val="00B526D0"/>
    <w:rsid w:val="00B538F8"/>
    <w:rsid w:val="00B539DE"/>
    <w:rsid w:val="00B548E5"/>
    <w:rsid w:val="00B64244"/>
    <w:rsid w:val="00B67C3F"/>
    <w:rsid w:val="00B7276D"/>
    <w:rsid w:val="00B842C4"/>
    <w:rsid w:val="00BA17F1"/>
    <w:rsid w:val="00BA5BEA"/>
    <w:rsid w:val="00BB7EA0"/>
    <w:rsid w:val="00BC0034"/>
    <w:rsid w:val="00BD6B25"/>
    <w:rsid w:val="00BE2423"/>
    <w:rsid w:val="00BF042E"/>
    <w:rsid w:val="00BF709A"/>
    <w:rsid w:val="00C10C0A"/>
    <w:rsid w:val="00C119C2"/>
    <w:rsid w:val="00C2671C"/>
    <w:rsid w:val="00C37094"/>
    <w:rsid w:val="00C37441"/>
    <w:rsid w:val="00C43566"/>
    <w:rsid w:val="00C46383"/>
    <w:rsid w:val="00C46507"/>
    <w:rsid w:val="00C5154A"/>
    <w:rsid w:val="00C54AE3"/>
    <w:rsid w:val="00C562C5"/>
    <w:rsid w:val="00C6529D"/>
    <w:rsid w:val="00C653E4"/>
    <w:rsid w:val="00C66D68"/>
    <w:rsid w:val="00C91607"/>
    <w:rsid w:val="00C928B1"/>
    <w:rsid w:val="00C9385D"/>
    <w:rsid w:val="00CA3905"/>
    <w:rsid w:val="00CB1F9B"/>
    <w:rsid w:val="00CB282E"/>
    <w:rsid w:val="00CE47C3"/>
    <w:rsid w:val="00CE7579"/>
    <w:rsid w:val="00CF1D41"/>
    <w:rsid w:val="00D11BEC"/>
    <w:rsid w:val="00D21B2B"/>
    <w:rsid w:val="00D2557D"/>
    <w:rsid w:val="00D31005"/>
    <w:rsid w:val="00D64139"/>
    <w:rsid w:val="00D6501B"/>
    <w:rsid w:val="00D66225"/>
    <w:rsid w:val="00D67D8E"/>
    <w:rsid w:val="00D92672"/>
    <w:rsid w:val="00D93E45"/>
    <w:rsid w:val="00DA51B6"/>
    <w:rsid w:val="00DA6A7A"/>
    <w:rsid w:val="00DB17C6"/>
    <w:rsid w:val="00DB29FE"/>
    <w:rsid w:val="00DB4549"/>
    <w:rsid w:val="00DC2909"/>
    <w:rsid w:val="00DC37A6"/>
    <w:rsid w:val="00DD194A"/>
    <w:rsid w:val="00DD7502"/>
    <w:rsid w:val="00DD7853"/>
    <w:rsid w:val="00DE102A"/>
    <w:rsid w:val="00DF0A7B"/>
    <w:rsid w:val="00DF2E97"/>
    <w:rsid w:val="00E01090"/>
    <w:rsid w:val="00E0509D"/>
    <w:rsid w:val="00E24F5B"/>
    <w:rsid w:val="00E3290A"/>
    <w:rsid w:val="00E32C0C"/>
    <w:rsid w:val="00E56388"/>
    <w:rsid w:val="00E57C09"/>
    <w:rsid w:val="00E821A0"/>
    <w:rsid w:val="00EA25C9"/>
    <w:rsid w:val="00EA6546"/>
    <w:rsid w:val="00EC01EF"/>
    <w:rsid w:val="00EC7F85"/>
    <w:rsid w:val="00EE73B2"/>
    <w:rsid w:val="00EF6837"/>
    <w:rsid w:val="00F02D24"/>
    <w:rsid w:val="00F03751"/>
    <w:rsid w:val="00F231C9"/>
    <w:rsid w:val="00F23EF5"/>
    <w:rsid w:val="00F316A6"/>
    <w:rsid w:val="00F508E7"/>
    <w:rsid w:val="00F64BDB"/>
    <w:rsid w:val="00F66A49"/>
    <w:rsid w:val="00FA1DA9"/>
    <w:rsid w:val="00FA5458"/>
    <w:rsid w:val="00FB3A24"/>
    <w:rsid w:val="00FC6057"/>
    <w:rsid w:val="00FC781D"/>
    <w:rsid w:val="00FD12E4"/>
    <w:rsid w:val="00FE68C7"/>
    <w:rsid w:val="00FF5F20"/>
    <w:rsid w:val="00FF61C5"/>
    <w:rsid w:val="00FF6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8AA66243-6264-4FC8-B847-63C4BEC5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F6E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589246-FCA3-43DE-80CB-0CFFD985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655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Zsigmond Szucs</cp:lastModifiedBy>
  <cp:revision>70</cp:revision>
  <cp:lastPrinted>2021-07-06T08:11:00Z</cp:lastPrinted>
  <dcterms:created xsi:type="dcterms:W3CDTF">2021-05-21T05:06:00Z</dcterms:created>
  <dcterms:modified xsi:type="dcterms:W3CDTF">2022-03-25T12:27:00Z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