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6631" w14:textId="77777777" w:rsidR="005C2E25" w:rsidRPr="005C2E25" w:rsidRDefault="005C2E25" w:rsidP="005C2E25">
      <w:pPr>
        <w:jc w:val="both"/>
        <w:rPr>
          <w:rFonts w:ascii="Times New Roman" w:hAnsi="Times New Roman"/>
          <w:szCs w:val="24"/>
        </w:rPr>
      </w:pPr>
      <w:r w:rsidRPr="005C2E25">
        <w:rPr>
          <w:rFonts w:ascii="Times New Roman" w:hAnsi="Times New Roman"/>
          <w:szCs w:val="24"/>
        </w:rPr>
        <w:t>MUNICIPIUL SATU MARE</w:t>
      </w:r>
    </w:p>
    <w:p w14:paraId="05C931DB" w14:textId="77777777" w:rsidR="005C2E25" w:rsidRPr="005C2E25" w:rsidRDefault="005C2E25" w:rsidP="005C2E25">
      <w:pPr>
        <w:jc w:val="both"/>
        <w:rPr>
          <w:rFonts w:ascii="Times New Roman" w:hAnsi="Times New Roman"/>
          <w:szCs w:val="24"/>
        </w:rPr>
      </w:pPr>
      <w:r w:rsidRPr="005C2E25">
        <w:rPr>
          <w:rFonts w:ascii="Times New Roman" w:hAnsi="Times New Roman"/>
          <w:szCs w:val="24"/>
        </w:rPr>
        <w:t>APARATUL DE SPECIALITATE AL PRIMARULUI</w:t>
      </w:r>
    </w:p>
    <w:p w14:paraId="128A600D" w14:textId="77777777" w:rsidR="005C2E25" w:rsidRPr="005C2E25" w:rsidRDefault="005C2E25" w:rsidP="005C2E25">
      <w:pPr>
        <w:jc w:val="both"/>
        <w:rPr>
          <w:rFonts w:ascii="Times New Roman" w:hAnsi="Times New Roman"/>
          <w:sz w:val="28"/>
          <w:szCs w:val="28"/>
        </w:rPr>
      </w:pPr>
      <w:r w:rsidRPr="005C2E25">
        <w:rPr>
          <w:rFonts w:ascii="Times New Roman" w:hAnsi="Times New Roman"/>
          <w:sz w:val="28"/>
          <w:szCs w:val="28"/>
        </w:rPr>
        <w:t>Serviciul Patrimoniu, Concesionări, Închirieri</w:t>
      </w:r>
    </w:p>
    <w:p w14:paraId="7225F47E" w14:textId="1597E1EB" w:rsidR="005C2E25" w:rsidRPr="005C2E25" w:rsidRDefault="005C2E25" w:rsidP="005C2E25">
      <w:pPr>
        <w:jc w:val="both"/>
        <w:rPr>
          <w:rFonts w:ascii="Times New Roman" w:hAnsi="Times New Roman"/>
          <w:sz w:val="28"/>
          <w:szCs w:val="28"/>
        </w:rPr>
      </w:pPr>
      <w:r w:rsidRPr="005C2E25">
        <w:rPr>
          <w:rFonts w:ascii="Times New Roman" w:hAnsi="Times New Roman"/>
          <w:sz w:val="28"/>
          <w:szCs w:val="28"/>
        </w:rPr>
        <w:t xml:space="preserve">Nr. </w:t>
      </w:r>
      <w:r>
        <w:rPr>
          <w:rFonts w:ascii="Times New Roman" w:hAnsi="Times New Roman"/>
          <w:sz w:val="28"/>
          <w:szCs w:val="28"/>
        </w:rPr>
        <w:t>3777/18.01.2023</w:t>
      </w:r>
    </w:p>
    <w:p w14:paraId="352173B2" w14:textId="77777777" w:rsidR="005C2E25" w:rsidRPr="005C2E25" w:rsidRDefault="005C2E25" w:rsidP="005C2E25">
      <w:pPr>
        <w:jc w:val="both"/>
        <w:rPr>
          <w:rFonts w:ascii="Times New Roman" w:hAnsi="Times New Roman"/>
          <w:sz w:val="28"/>
          <w:szCs w:val="28"/>
        </w:rPr>
      </w:pPr>
    </w:p>
    <w:p w14:paraId="5F60391F" w14:textId="77777777" w:rsidR="005C2E25" w:rsidRPr="005C2E25" w:rsidRDefault="005C2E25" w:rsidP="005C2E25">
      <w:pPr>
        <w:jc w:val="both"/>
        <w:rPr>
          <w:rFonts w:ascii="Times New Roman" w:hAnsi="Times New Roman"/>
          <w:sz w:val="28"/>
          <w:szCs w:val="28"/>
        </w:rPr>
      </w:pPr>
    </w:p>
    <w:p w14:paraId="097C42B7" w14:textId="162F57AD" w:rsidR="005C2E25" w:rsidRPr="005C2E25" w:rsidRDefault="00B139DC" w:rsidP="005C2E25">
      <w:pPr>
        <w:tabs>
          <w:tab w:val="left" w:pos="1580"/>
        </w:tabs>
        <w:autoSpaceDE w:val="0"/>
        <w:autoSpaceDN w:val="0"/>
        <w:adjustRightInd w:val="0"/>
        <w:jc w:val="both"/>
        <w:rPr>
          <w:rFonts w:ascii="Times New Roman" w:hAnsi="Times New Roman"/>
          <w:sz w:val="28"/>
          <w:szCs w:val="28"/>
          <w:lang w:val="en-US"/>
        </w:rPr>
      </w:pPr>
      <w:r>
        <w:rPr>
          <w:rFonts w:ascii="Times New Roman" w:hAnsi="Times New Roman"/>
          <w:sz w:val="28"/>
          <w:szCs w:val="28"/>
          <w:lang w:val="en-US"/>
        </w:rPr>
        <w:t xml:space="preserve">            </w:t>
      </w:r>
      <w:r w:rsidR="005C2E25" w:rsidRPr="005C2E25">
        <w:rPr>
          <w:rFonts w:ascii="Times New Roman" w:hAnsi="Times New Roman"/>
          <w:sz w:val="28"/>
          <w:szCs w:val="28"/>
          <w:lang w:val="en-US"/>
        </w:rPr>
        <w:t>În temeiul prevederilor art.136 alin. (8) lit. b) din OUG nr. 57/2019 privind Codul Administrativ, cu modificările și completările ulterioare, Serviciul Patrimoniu, Concesionări, Închirieri</w:t>
      </w:r>
      <w:r w:rsidR="005C2E25">
        <w:rPr>
          <w:rFonts w:ascii="Times New Roman" w:hAnsi="Times New Roman"/>
          <w:sz w:val="28"/>
          <w:szCs w:val="28"/>
          <w:lang w:val="en-US"/>
        </w:rPr>
        <w:t xml:space="preserve">, </w:t>
      </w:r>
      <w:r w:rsidR="005C2E25" w:rsidRPr="005C2E25">
        <w:rPr>
          <w:rFonts w:ascii="Times New Roman" w:hAnsi="Times New Roman"/>
          <w:sz w:val="28"/>
          <w:szCs w:val="28"/>
          <w:lang w:val="en-US"/>
        </w:rPr>
        <w:t xml:space="preserve"> formulează următorul :</w:t>
      </w:r>
    </w:p>
    <w:p w14:paraId="7F1821E5" w14:textId="77777777" w:rsidR="005C2E25" w:rsidRPr="005C2E25" w:rsidRDefault="005C2E25" w:rsidP="005C2E25">
      <w:pPr>
        <w:tabs>
          <w:tab w:val="left" w:pos="1580"/>
        </w:tabs>
        <w:autoSpaceDE w:val="0"/>
        <w:autoSpaceDN w:val="0"/>
        <w:adjustRightInd w:val="0"/>
        <w:jc w:val="both"/>
        <w:rPr>
          <w:rFonts w:ascii="Times New Roman" w:hAnsi="Times New Roman"/>
          <w:sz w:val="28"/>
          <w:szCs w:val="28"/>
          <w:lang w:val="en-US"/>
        </w:rPr>
      </w:pPr>
    </w:p>
    <w:p w14:paraId="74917181" w14:textId="77777777" w:rsidR="00033D50" w:rsidRDefault="00033D50" w:rsidP="00033D50">
      <w:pPr>
        <w:tabs>
          <w:tab w:val="center" w:pos="4831"/>
        </w:tabs>
        <w:ind w:right="119"/>
        <w:jc w:val="both"/>
        <w:rPr>
          <w:rFonts w:ascii="Times New Roman" w:hAnsi="Times New Roman"/>
          <w:szCs w:val="24"/>
        </w:rPr>
      </w:pPr>
    </w:p>
    <w:p w14:paraId="3AB02ABB" w14:textId="77777777" w:rsidR="00033D50" w:rsidRPr="000E146F" w:rsidRDefault="00033D50" w:rsidP="00033D50">
      <w:pPr>
        <w:pStyle w:val="Heading1"/>
        <w:rPr>
          <w:rFonts w:ascii="Times New Roman" w:hAnsi="Times New Roman"/>
          <w:sz w:val="28"/>
          <w:szCs w:val="28"/>
        </w:rPr>
      </w:pPr>
      <w:r w:rsidRPr="000E146F">
        <w:rPr>
          <w:rFonts w:ascii="Times New Roman" w:hAnsi="Times New Roman"/>
          <w:sz w:val="28"/>
          <w:szCs w:val="28"/>
        </w:rPr>
        <w:t>RAPORT  DE  SPECIALITATE</w:t>
      </w:r>
    </w:p>
    <w:p w14:paraId="012614FD" w14:textId="31E69301" w:rsidR="00033D50" w:rsidRPr="001958F8" w:rsidRDefault="00033D50" w:rsidP="005C2E25">
      <w:pPr>
        <w:jc w:val="center"/>
        <w:rPr>
          <w:rFonts w:ascii="Times New Roman" w:hAnsi="Times New Roman"/>
          <w:bCs/>
          <w:sz w:val="28"/>
          <w:szCs w:val="28"/>
        </w:rPr>
      </w:pPr>
      <w:r>
        <w:rPr>
          <w:rFonts w:ascii="Times New Roman" w:hAnsi="Times New Roman"/>
          <w:bCs/>
          <w:sz w:val="28"/>
          <w:szCs w:val="28"/>
        </w:rPr>
        <w:t xml:space="preserve">la proiectul de hotărâre </w:t>
      </w:r>
      <w:r w:rsidRPr="00B72278">
        <w:rPr>
          <w:rFonts w:ascii="Times New Roman" w:hAnsi="Times New Roman"/>
          <w:bCs/>
          <w:sz w:val="28"/>
          <w:szCs w:val="28"/>
        </w:rPr>
        <w:t xml:space="preserve">pentru </w:t>
      </w:r>
      <w:r w:rsidR="001958F8" w:rsidRPr="001958F8">
        <w:rPr>
          <w:rFonts w:ascii="Times New Roman" w:hAnsi="Times New Roman"/>
          <w:bCs/>
          <w:sz w:val="28"/>
          <w:szCs w:val="28"/>
        </w:rPr>
        <w:t>modificarea HCL nr. 161/27.06.2013 privind trecerea din administrarea Consiliului local al municipiului Satu Mare în administrarea  unităților de învățământ preuniversitar de stat  a clădirilor necesare desfășurării procesului de învățământ și a terenului aferent</w:t>
      </w:r>
    </w:p>
    <w:p w14:paraId="7152B396" w14:textId="77777777" w:rsidR="001958F8" w:rsidRDefault="00033D50" w:rsidP="00033D50">
      <w:pPr>
        <w:spacing w:line="360" w:lineRule="auto"/>
        <w:ind w:left="-709" w:firstLine="709"/>
        <w:jc w:val="both"/>
        <w:rPr>
          <w:rFonts w:ascii="Times New Roman" w:hAnsi="Times New Roman"/>
          <w:sz w:val="28"/>
          <w:szCs w:val="28"/>
        </w:rPr>
      </w:pPr>
      <w:r w:rsidRPr="000E146F">
        <w:rPr>
          <w:rFonts w:ascii="Times New Roman" w:hAnsi="Times New Roman"/>
          <w:sz w:val="28"/>
          <w:szCs w:val="28"/>
        </w:rPr>
        <w:tab/>
      </w:r>
    </w:p>
    <w:p w14:paraId="0942CED4" w14:textId="66F66AA2" w:rsidR="00A15815" w:rsidRDefault="000D2582" w:rsidP="00A15815">
      <w:pPr>
        <w:ind w:firstLine="709"/>
        <w:jc w:val="both"/>
        <w:rPr>
          <w:rFonts w:ascii="Times New Roman" w:hAnsi="Times New Roman"/>
          <w:sz w:val="28"/>
          <w:szCs w:val="28"/>
          <w:lang w:val="es-ES"/>
        </w:rPr>
      </w:pPr>
      <w:r>
        <w:rPr>
          <w:rFonts w:ascii="Times New Roman" w:hAnsi="Times New Roman"/>
          <w:sz w:val="28"/>
          <w:szCs w:val="28"/>
          <w:lang w:val="es-ES"/>
        </w:rPr>
        <w:t xml:space="preserve">   </w:t>
      </w:r>
      <w:bookmarkStart w:id="0" w:name="_Hlk125106892"/>
      <w:r w:rsidR="005C2E25">
        <w:rPr>
          <w:rFonts w:ascii="Times New Roman" w:hAnsi="Times New Roman"/>
          <w:sz w:val="28"/>
          <w:szCs w:val="28"/>
          <w:lang w:val="es-ES"/>
        </w:rPr>
        <w:t>Prin Hotărârea Consiliului Local al municipiului Satu Mare nr.161/27.06.2013, clădirile necesare desfășurării procesului de învățământ împreună cu terenul aferent acestora au fost date în administrarea unităților de învățământ preuniversitar de sta</w:t>
      </w:r>
      <w:r w:rsidR="00B139DC">
        <w:rPr>
          <w:rFonts w:ascii="Times New Roman" w:hAnsi="Times New Roman"/>
          <w:sz w:val="28"/>
          <w:szCs w:val="28"/>
          <w:lang w:val="es-ES"/>
        </w:rPr>
        <w:t>t</w:t>
      </w:r>
      <w:r w:rsidR="005C2E25">
        <w:rPr>
          <w:rFonts w:ascii="Times New Roman" w:hAnsi="Times New Roman"/>
          <w:sz w:val="28"/>
          <w:szCs w:val="28"/>
          <w:lang w:val="es-ES"/>
        </w:rPr>
        <w:t xml:space="preserve">. De la data aprobării, această hotărâre </w:t>
      </w:r>
      <w:r w:rsidR="009B4CE3">
        <w:rPr>
          <w:rFonts w:ascii="Times New Roman" w:hAnsi="Times New Roman"/>
          <w:sz w:val="28"/>
          <w:szCs w:val="28"/>
          <w:lang w:val="es-ES"/>
        </w:rPr>
        <w:t xml:space="preserve">a suferit o serie de modificăriși completări în ceea ce privește Anexa nr.1, ultima modificare fiind aprobată prin </w:t>
      </w:r>
      <w:r w:rsidR="00B139DC">
        <w:rPr>
          <w:rFonts w:ascii="Times New Roman" w:hAnsi="Times New Roman"/>
          <w:sz w:val="28"/>
          <w:szCs w:val="28"/>
          <w:lang w:val="es-ES"/>
        </w:rPr>
        <w:t>Hotărârea Consiliului Local al municipiului Satu Mare</w:t>
      </w:r>
      <w:r w:rsidR="009B4CE3">
        <w:rPr>
          <w:rFonts w:ascii="Times New Roman" w:hAnsi="Times New Roman"/>
          <w:sz w:val="28"/>
          <w:szCs w:val="28"/>
          <w:lang w:val="es-ES"/>
        </w:rPr>
        <w:t xml:space="preserve"> nr. </w:t>
      </w:r>
      <w:r w:rsidR="00B139DC" w:rsidRPr="00B139DC">
        <w:rPr>
          <w:rFonts w:ascii="Times New Roman" w:hAnsi="Times New Roman"/>
          <w:sz w:val="28"/>
          <w:szCs w:val="28"/>
          <w:lang w:val="es-ES"/>
        </w:rPr>
        <w:t>280/25.08.2022</w:t>
      </w:r>
      <w:r w:rsidR="00B139DC">
        <w:rPr>
          <w:rFonts w:ascii="Times New Roman" w:hAnsi="Times New Roman"/>
          <w:sz w:val="28"/>
          <w:szCs w:val="28"/>
          <w:lang w:val="es-ES"/>
        </w:rPr>
        <w:t>.</w:t>
      </w:r>
    </w:p>
    <w:bookmarkEnd w:id="0"/>
    <w:p w14:paraId="31EFCDF0" w14:textId="3928BC14" w:rsidR="00360A88" w:rsidRDefault="00B139DC" w:rsidP="00A15815">
      <w:pPr>
        <w:ind w:firstLine="709"/>
        <w:jc w:val="both"/>
        <w:rPr>
          <w:rFonts w:ascii="Times New Roman" w:hAnsi="Times New Roman"/>
          <w:sz w:val="28"/>
          <w:szCs w:val="28"/>
          <w:lang w:val="es-ES"/>
        </w:rPr>
      </w:pPr>
      <w:r>
        <w:rPr>
          <w:rFonts w:ascii="Times New Roman" w:hAnsi="Times New Roman"/>
          <w:sz w:val="28"/>
          <w:szCs w:val="28"/>
          <w:lang w:val="es-ES"/>
        </w:rPr>
        <w:t xml:space="preserve"> </w:t>
      </w:r>
      <w:bookmarkStart w:id="1" w:name="_Hlk125106917"/>
      <w:r>
        <w:rPr>
          <w:rFonts w:ascii="Times New Roman" w:hAnsi="Times New Roman"/>
          <w:sz w:val="28"/>
          <w:szCs w:val="28"/>
          <w:lang w:val="es-ES"/>
        </w:rPr>
        <w:t xml:space="preserve">Prin adresa </w:t>
      </w:r>
      <w:r w:rsidR="00360A88">
        <w:rPr>
          <w:rFonts w:ascii="Times New Roman" w:hAnsi="Times New Roman"/>
          <w:sz w:val="28"/>
          <w:szCs w:val="28"/>
          <w:lang w:val="es-ES"/>
        </w:rPr>
        <w:t xml:space="preserve">Liceului Teoretic German ”Johann Ettinger” </w:t>
      </w:r>
      <w:r w:rsidR="00360A88">
        <w:rPr>
          <w:rFonts w:ascii="Times New Roman" w:hAnsi="Times New Roman"/>
          <w:sz w:val="28"/>
          <w:szCs w:val="28"/>
          <w:lang w:val="es-ES"/>
        </w:rPr>
        <w:t>nr. 767/28.03.2022 î</w:t>
      </w:r>
      <w:r>
        <w:rPr>
          <w:rFonts w:ascii="Times New Roman" w:hAnsi="Times New Roman"/>
          <w:sz w:val="28"/>
          <w:szCs w:val="28"/>
          <w:lang w:val="es-ES"/>
        </w:rPr>
        <w:t>nregistrată la Primăria municipiului Satu Mare sub nr. 18556/29.03.2022</w:t>
      </w:r>
      <w:r w:rsidR="00360A88">
        <w:rPr>
          <w:rFonts w:ascii="Times New Roman" w:hAnsi="Times New Roman"/>
          <w:sz w:val="28"/>
          <w:szCs w:val="28"/>
          <w:lang w:val="es-ES"/>
        </w:rPr>
        <w:t xml:space="preserve">, aceștia solicită </w:t>
      </w:r>
      <w:r>
        <w:rPr>
          <w:rFonts w:ascii="Times New Roman" w:hAnsi="Times New Roman"/>
          <w:sz w:val="28"/>
          <w:szCs w:val="28"/>
          <w:lang w:val="es-ES"/>
        </w:rPr>
        <w:t xml:space="preserve">atribuirea în administrare a unei clădiri aflată în incinta </w:t>
      </w:r>
      <w:r w:rsidR="00360A88">
        <w:rPr>
          <w:rFonts w:ascii="Times New Roman" w:hAnsi="Times New Roman"/>
          <w:sz w:val="28"/>
          <w:szCs w:val="28"/>
          <w:lang w:val="es-ES"/>
        </w:rPr>
        <w:t xml:space="preserve">unității de învățământ </w:t>
      </w:r>
      <w:r w:rsidR="003D5035">
        <w:rPr>
          <w:rFonts w:ascii="Times New Roman" w:hAnsi="Times New Roman"/>
          <w:sz w:val="28"/>
          <w:szCs w:val="28"/>
          <w:lang w:val="es-ES"/>
        </w:rPr>
        <w:t xml:space="preserve">care </w:t>
      </w:r>
      <w:r w:rsidR="00360A88">
        <w:rPr>
          <w:rFonts w:ascii="Times New Roman" w:hAnsi="Times New Roman"/>
          <w:sz w:val="28"/>
          <w:szCs w:val="28"/>
          <w:lang w:val="es-ES"/>
        </w:rPr>
        <w:t xml:space="preserve">în momentul de față </w:t>
      </w:r>
      <w:r w:rsidR="003D5035">
        <w:rPr>
          <w:rFonts w:ascii="Times New Roman" w:hAnsi="Times New Roman"/>
          <w:sz w:val="28"/>
          <w:szCs w:val="28"/>
          <w:lang w:val="es-ES"/>
        </w:rPr>
        <w:t xml:space="preserve">se află </w:t>
      </w:r>
      <w:r w:rsidR="00360A88">
        <w:rPr>
          <w:rFonts w:ascii="Times New Roman" w:hAnsi="Times New Roman"/>
          <w:sz w:val="28"/>
          <w:szCs w:val="28"/>
          <w:lang w:val="es-ES"/>
        </w:rPr>
        <w:t>în stare avansată de degradare, în vederea amenajării acesteia ca sală de gimnastică</w:t>
      </w:r>
      <w:bookmarkEnd w:id="1"/>
      <w:r w:rsidR="00360A88">
        <w:rPr>
          <w:rFonts w:ascii="Times New Roman" w:hAnsi="Times New Roman"/>
          <w:sz w:val="28"/>
          <w:szCs w:val="28"/>
          <w:lang w:val="es-ES"/>
        </w:rPr>
        <w:t>.</w:t>
      </w:r>
    </w:p>
    <w:p w14:paraId="1665B8F2" w14:textId="64969C75" w:rsidR="00B139DC" w:rsidRDefault="00360A88" w:rsidP="00A15815">
      <w:pPr>
        <w:ind w:firstLine="709"/>
        <w:jc w:val="both"/>
        <w:rPr>
          <w:rFonts w:ascii="Times New Roman" w:hAnsi="Times New Roman"/>
          <w:sz w:val="28"/>
          <w:szCs w:val="28"/>
          <w:lang w:val="es-ES"/>
        </w:rPr>
      </w:pPr>
      <w:r>
        <w:rPr>
          <w:rFonts w:ascii="Times New Roman" w:hAnsi="Times New Roman"/>
          <w:sz w:val="28"/>
          <w:szCs w:val="28"/>
          <w:lang w:val="es-ES"/>
        </w:rPr>
        <w:t xml:space="preserve">Urmare a solicitării menționată mai sus am efectuat demersurile de notare în cartea funciară a construcției și a terenului aferent  drept urmare poate fi dată în administrare în favoarea  </w:t>
      </w:r>
      <w:r>
        <w:rPr>
          <w:rFonts w:ascii="Times New Roman" w:hAnsi="Times New Roman"/>
          <w:sz w:val="28"/>
          <w:szCs w:val="28"/>
          <w:lang w:val="es-ES"/>
        </w:rPr>
        <w:t>Liceului Teoretic German ”Johann Ettinger”</w:t>
      </w:r>
      <w:r>
        <w:rPr>
          <w:rFonts w:ascii="Times New Roman" w:hAnsi="Times New Roman"/>
          <w:sz w:val="28"/>
          <w:szCs w:val="28"/>
          <w:lang w:val="es-ES"/>
        </w:rPr>
        <w:t xml:space="preserve"> </w:t>
      </w:r>
    </w:p>
    <w:p w14:paraId="50D15380" w14:textId="77777777" w:rsidR="00694A56" w:rsidRDefault="00694A56" w:rsidP="00E64891">
      <w:pPr>
        <w:ind w:firstLine="709"/>
        <w:jc w:val="both"/>
        <w:rPr>
          <w:rFonts w:ascii="Times New Roman" w:hAnsi="Times New Roman"/>
          <w:sz w:val="28"/>
          <w:szCs w:val="28"/>
          <w:lang w:val="es-ES"/>
        </w:rPr>
      </w:pPr>
      <w:r>
        <w:rPr>
          <w:rFonts w:ascii="Times New Roman" w:hAnsi="Times New Roman"/>
          <w:sz w:val="28"/>
          <w:szCs w:val="28"/>
          <w:lang w:val="es-ES"/>
        </w:rPr>
        <w:t xml:space="preserve">Prin Hotărârea Guvernului României nr. 1418 din data de 29 noiembrie 2022  s-a </w:t>
      </w:r>
      <w:r w:rsidRPr="00694A56">
        <w:rPr>
          <w:rFonts w:ascii="Times New Roman" w:hAnsi="Times New Roman"/>
          <w:sz w:val="28"/>
          <w:szCs w:val="28"/>
          <w:lang w:val="es-ES"/>
        </w:rPr>
        <w:t>aprob</w:t>
      </w:r>
      <w:r>
        <w:rPr>
          <w:rFonts w:ascii="Times New Roman" w:hAnsi="Times New Roman"/>
          <w:sz w:val="28"/>
          <w:szCs w:val="28"/>
          <w:lang w:val="es-ES"/>
        </w:rPr>
        <w:t>at</w:t>
      </w:r>
      <w:r w:rsidRPr="00694A56">
        <w:rPr>
          <w:rFonts w:ascii="Times New Roman" w:hAnsi="Times New Roman"/>
          <w:sz w:val="28"/>
          <w:szCs w:val="28"/>
          <w:lang w:val="es-ES"/>
        </w:rPr>
        <w:t xml:space="preserve"> trecerea </w:t>
      </w:r>
      <w:r>
        <w:rPr>
          <w:rFonts w:ascii="Times New Roman" w:hAnsi="Times New Roman"/>
          <w:sz w:val="28"/>
          <w:szCs w:val="28"/>
          <w:lang w:val="es-ES"/>
        </w:rPr>
        <w:t>imobilului având nr. MF 160551</w:t>
      </w:r>
      <w:r w:rsidRPr="00694A56">
        <w:rPr>
          <w:rFonts w:ascii="Times New Roman" w:hAnsi="Times New Roman"/>
          <w:sz w:val="28"/>
          <w:szCs w:val="28"/>
          <w:lang w:val="es-ES"/>
        </w:rPr>
        <w:t>, din domeniul public al statului şi din administrarea Ministerului Educaţiei,</w:t>
      </w:r>
      <w:r w:rsidRPr="00694A56">
        <w:rPr>
          <w:rFonts w:ascii="Times New Roman" w:hAnsi="Times New Roman"/>
          <w:sz w:val="28"/>
          <w:szCs w:val="28"/>
          <w:lang w:val="es-ES"/>
        </w:rPr>
        <w:t xml:space="preserve"> </w:t>
      </w:r>
      <w:r w:rsidRPr="00694A56">
        <w:rPr>
          <w:rFonts w:ascii="Times New Roman" w:hAnsi="Times New Roman"/>
          <w:sz w:val="28"/>
          <w:szCs w:val="28"/>
          <w:lang w:val="es-ES"/>
        </w:rPr>
        <w:t>prin Inspectoratul Şcolar Judeţean Satu Mare, în domeniul public al municipiului Satu Mare, judeţul Satu Mare</w:t>
      </w:r>
      <w:r>
        <w:rPr>
          <w:rFonts w:ascii="Times New Roman" w:hAnsi="Times New Roman"/>
          <w:sz w:val="28"/>
          <w:szCs w:val="28"/>
          <w:lang w:val="es-ES"/>
        </w:rPr>
        <w:t>.Conform anexei nr. 2 la actul normativ anterior menționat datele de identificare ale imobilului sunt după cum urmează:</w:t>
      </w:r>
    </w:p>
    <w:p w14:paraId="72A3215D"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t>Teren de handbal identificat cu  nr. cadastral 177847-C1 având suprafața construită la sol de  900 mp;</w:t>
      </w:r>
    </w:p>
    <w:p w14:paraId="7743E173"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t>Tribuna neacoperită identificată cu nr. cadastral 177487-C2 având suprafața construită la sol de  76 mp;</w:t>
      </w:r>
    </w:p>
    <w:p w14:paraId="022CE281"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lastRenderedPageBreak/>
        <w:t>Tribuna acoperită identificată cu nr. cadastral  177487-C3 având suprafața construită la sol de  44 mp;</w:t>
      </w:r>
    </w:p>
    <w:p w14:paraId="0EFA2DBB"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t xml:space="preserve"> Teren aferent pozițiilor 1, 2 și 3 înscris în CF nr. 177487 Satu Mare cu nr. cadastral 177487 în suprafață de 2809 mp;</w:t>
      </w:r>
    </w:p>
    <w:p w14:paraId="2EB921A0"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t>Vestiar de handbal identificat cu nr. cadastral 177486-C1 , având suprafața construită la sol de  88 mp și teren aferent înscris în CF nr. 177486 Satu Mare cu nr. cadastral 177486 în suprafață de 112 mp;</w:t>
      </w:r>
    </w:p>
    <w:p w14:paraId="0F4BB492" w14:textId="77777777" w:rsidR="00694A56" w:rsidRPr="00873184" w:rsidRDefault="00694A56" w:rsidP="00694A56">
      <w:pPr>
        <w:pStyle w:val="ListParagraph"/>
        <w:numPr>
          <w:ilvl w:val="0"/>
          <w:numId w:val="2"/>
        </w:numPr>
        <w:jc w:val="both"/>
        <w:rPr>
          <w:sz w:val="28"/>
          <w:szCs w:val="28"/>
          <w:lang w:val="ro-RO"/>
        </w:rPr>
      </w:pPr>
      <w:r w:rsidRPr="00873184">
        <w:rPr>
          <w:sz w:val="28"/>
          <w:szCs w:val="28"/>
          <w:lang w:val="ro-RO"/>
        </w:rPr>
        <w:t>Teren de tenis  identificat cu nr. cadastral 177505-C1 având suprafața construită la sol de  882 mp și teren aferent înscris în CF nr. 177505 Satu Mare cu nr. cadastral 177505 în suprafață de 919 mp;</w:t>
      </w:r>
    </w:p>
    <w:p w14:paraId="7AB8353F" w14:textId="285E9DA9" w:rsidR="00763043" w:rsidRDefault="00763043" w:rsidP="00763043">
      <w:pPr>
        <w:jc w:val="both"/>
        <w:rPr>
          <w:rFonts w:ascii="Times New Roman" w:hAnsi="Times New Roman"/>
          <w:sz w:val="28"/>
          <w:szCs w:val="28"/>
          <w:lang w:val="es-ES"/>
        </w:rPr>
      </w:pPr>
      <w:bookmarkStart w:id="2" w:name="_Hlk125107122"/>
      <w:r>
        <w:rPr>
          <w:rFonts w:ascii="Times New Roman" w:hAnsi="Times New Roman"/>
          <w:sz w:val="28"/>
          <w:szCs w:val="28"/>
          <w:lang w:val="es-ES"/>
        </w:rPr>
        <w:t xml:space="preserve">       </w:t>
      </w:r>
      <w:r w:rsidR="00694A56">
        <w:rPr>
          <w:rFonts w:ascii="Times New Roman" w:hAnsi="Times New Roman"/>
          <w:sz w:val="28"/>
          <w:szCs w:val="28"/>
          <w:lang w:val="es-ES"/>
        </w:rPr>
        <w:t>Prin adresa Colegiului Național ”</w:t>
      </w:r>
      <w:r w:rsidR="00694A56" w:rsidRPr="00694A56">
        <w:rPr>
          <w:rFonts w:ascii="Times New Roman" w:hAnsi="Times New Roman"/>
          <w:sz w:val="28"/>
          <w:szCs w:val="28"/>
          <w:lang w:val="es-ES"/>
        </w:rPr>
        <w:t xml:space="preserve"> </w:t>
      </w:r>
      <w:r w:rsidR="00694A56" w:rsidRPr="00B139DC">
        <w:rPr>
          <w:rFonts w:ascii="Times New Roman" w:hAnsi="Times New Roman"/>
          <w:sz w:val="28"/>
          <w:szCs w:val="28"/>
          <w:lang w:val="es-ES"/>
        </w:rPr>
        <w:t>Kölcsey Ferenc</w:t>
      </w:r>
      <w:r w:rsidR="00694A56">
        <w:rPr>
          <w:rFonts w:ascii="Times New Roman" w:hAnsi="Times New Roman"/>
          <w:sz w:val="28"/>
          <w:szCs w:val="28"/>
          <w:lang w:val="es-ES"/>
        </w:rPr>
        <w:t>” nr. 524/18.01.2023 înregistrată la Primăria municipiului Satu Mare sub nr. 3724/18.01.2023 aceștia solicit</w:t>
      </w:r>
      <w:r>
        <w:rPr>
          <w:rFonts w:ascii="Times New Roman" w:hAnsi="Times New Roman"/>
          <w:sz w:val="28"/>
          <w:szCs w:val="28"/>
          <w:lang w:val="es-ES"/>
        </w:rPr>
        <w:t>ă transmiterea în administrare a imobile</w:t>
      </w:r>
      <w:r w:rsidR="00255F73">
        <w:rPr>
          <w:rFonts w:ascii="Times New Roman" w:hAnsi="Times New Roman"/>
          <w:sz w:val="28"/>
          <w:szCs w:val="28"/>
          <w:lang w:val="es-ES"/>
        </w:rPr>
        <w:t>l</w:t>
      </w:r>
      <w:r>
        <w:rPr>
          <w:rFonts w:ascii="Times New Roman" w:hAnsi="Times New Roman"/>
          <w:sz w:val="28"/>
          <w:szCs w:val="28"/>
          <w:lang w:val="es-ES"/>
        </w:rPr>
        <w:t>or identificate mai sus</w:t>
      </w:r>
      <w:r w:rsidR="00255F73">
        <w:rPr>
          <w:rFonts w:ascii="Times New Roman" w:hAnsi="Times New Roman"/>
          <w:sz w:val="28"/>
          <w:szCs w:val="28"/>
          <w:lang w:val="es-ES"/>
        </w:rPr>
        <w:t>,</w:t>
      </w:r>
      <w:r>
        <w:rPr>
          <w:rFonts w:ascii="Times New Roman" w:hAnsi="Times New Roman"/>
          <w:sz w:val="28"/>
          <w:szCs w:val="28"/>
          <w:lang w:val="es-ES"/>
        </w:rPr>
        <w:t xml:space="preserve"> în vederea desfășurării orelor de educație fizică pentru elevii care care își desfășoară activitatea în unitatea de învățământ.</w:t>
      </w:r>
    </w:p>
    <w:bookmarkEnd w:id="2"/>
    <w:p w14:paraId="4DAE7DAE" w14:textId="0FF38CD5" w:rsidR="00763043" w:rsidRPr="00763043" w:rsidRDefault="00763043" w:rsidP="00763043">
      <w:pPr>
        <w:jc w:val="both"/>
        <w:rPr>
          <w:rFonts w:ascii="Times New Roman" w:hAnsi="Times New Roman"/>
          <w:sz w:val="28"/>
          <w:szCs w:val="28"/>
          <w:lang w:val="es-ES"/>
        </w:rPr>
      </w:pPr>
      <w:r>
        <w:rPr>
          <w:rFonts w:ascii="Times New Roman" w:hAnsi="Times New Roman"/>
          <w:sz w:val="28"/>
          <w:szCs w:val="28"/>
          <w:lang w:val="es-ES"/>
        </w:rPr>
        <w:t xml:space="preserve">       Drept urmare, propunem retragerea dreptului de administrare </w:t>
      </w:r>
      <w:r w:rsidRPr="00763043">
        <w:rPr>
          <w:rFonts w:ascii="Times New Roman" w:hAnsi="Times New Roman"/>
          <w:sz w:val="28"/>
          <w:szCs w:val="28"/>
          <w:lang w:val="es-ES"/>
        </w:rPr>
        <w:t>instituit în favoarea Liceului Tehnologic ”Unio-Traian Vuia ” Satu Mare asupra imobilelor situate în Satu Mare, str. Mihai Eminescu nr. 1, identificate cu nr. inventar 102954, 102993 și a terenului aferent având nr de inventar 1112T</w:t>
      </w:r>
      <w:r>
        <w:rPr>
          <w:rFonts w:ascii="Times New Roman" w:hAnsi="Times New Roman"/>
          <w:sz w:val="28"/>
          <w:szCs w:val="28"/>
          <w:lang w:val="es-ES"/>
        </w:rPr>
        <w:t xml:space="preserve"> deoarece elevii acestei unități de învățământ își desfășoară activitatea didactică </w:t>
      </w:r>
      <w:r w:rsidRPr="00763043">
        <w:rPr>
          <w:rFonts w:ascii="Times New Roman" w:hAnsi="Times New Roman"/>
          <w:sz w:val="28"/>
          <w:szCs w:val="28"/>
          <w:lang w:val="es-ES"/>
        </w:rPr>
        <w:t xml:space="preserve"> </w:t>
      </w:r>
      <w:r>
        <w:rPr>
          <w:rFonts w:ascii="Times New Roman" w:hAnsi="Times New Roman"/>
          <w:sz w:val="28"/>
          <w:szCs w:val="28"/>
          <w:lang w:val="es-ES"/>
        </w:rPr>
        <w:t xml:space="preserve">în imobilul de pe Bdul Cloșca nr. 72 și acordarea în administrare a acestora către </w:t>
      </w:r>
      <w:r>
        <w:rPr>
          <w:rFonts w:ascii="Times New Roman" w:hAnsi="Times New Roman"/>
          <w:sz w:val="28"/>
          <w:szCs w:val="28"/>
          <w:lang w:val="es-ES"/>
        </w:rPr>
        <w:t>Colegiul Național ”</w:t>
      </w:r>
      <w:r w:rsidRPr="00694A56">
        <w:rPr>
          <w:rFonts w:ascii="Times New Roman" w:hAnsi="Times New Roman"/>
          <w:sz w:val="28"/>
          <w:szCs w:val="28"/>
          <w:lang w:val="es-ES"/>
        </w:rPr>
        <w:t xml:space="preserve"> </w:t>
      </w:r>
      <w:r w:rsidRPr="00B139DC">
        <w:rPr>
          <w:rFonts w:ascii="Times New Roman" w:hAnsi="Times New Roman"/>
          <w:sz w:val="28"/>
          <w:szCs w:val="28"/>
          <w:lang w:val="es-ES"/>
        </w:rPr>
        <w:t>Kölcsey Ferenc</w:t>
      </w:r>
      <w:r>
        <w:rPr>
          <w:rFonts w:ascii="Times New Roman" w:hAnsi="Times New Roman"/>
          <w:sz w:val="28"/>
          <w:szCs w:val="28"/>
          <w:lang w:val="es-ES"/>
        </w:rPr>
        <w:t>”</w:t>
      </w:r>
      <w:r>
        <w:rPr>
          <w:rFonts w:ascii="Times New Roman" w:hAnsi="Times New Roman"/>
          <w:sz w:val="28"/>
          <w:szCs w:val="28"/>
          <w:lang w:val="es-ES"/>
        </w:rPr>
        <w:t xml:space="preserve">. </w:t>
      </w:r>
    </w:p>
    <w:p w14:paraId="421C433F" w14:textId="44A4C268" w:rsidR="00937610" w:rsidRDefault="00937610" w:rsidP="003D5035">
      <w:pPr>
        <w:ind w:firstLine="709"/>
        <w:jc w:val="both"/>
        <w:rPr>
          <w:rFonts w:ascii="Times New Roman" w:hAnsi="Times New Roman"/>
          <w:sz w:val="28"/>
          <w:szCs w:val="28"/>
          <w:lang w:val="es-ES"/>
        </w:rPr>
      </w:pPr>
      <w:r>
        <w:rPr>
          <w:rFonts w:ascii="Times New Roman" w:hAnsi="Times New Roman"/>
          <w:sz w:val="28"/>
          <w:szCs w:val="28"/>
          <w:lang w:val="es-ES"/>
        </w:rPr>
        <w:t xml:space="preserve">Prin adresa </w:t>
      </w:r>
      <w:bookmarkStart w:id="3" w:name="_Hlk125107237"/>
      <w:r>
        <w:rPr>
          <w:rFonts w:ascii="Times New Roman" w:hAnsi="Times New Roman"/>
          <w:sz w:val="28"/>
          <w:szCs w:val="28"/>
          <w:lang w:val="es-ES"/>
        </w:rPr>
        <w:t xml:space="preserve">Colegiului Național ”Ioan Slavici” Satu Mare nr. </w:t>
      </w:r>
      <w:r w:rsidR="00255F73">
        <w:rPr>
          <w:rFonts w:ascii="Times New Roman" w:hAnsi="Times New Roman"/>
          <w:sz w:val="28"/>
          <w:szCs w:val="28"/>
          <w:lang w:val="es-ES"/>
        </w:rPr>
        <w:t>2425/29.11.2022 î</w:t>
      </w:r>
      <w:r w:rsidR="00255F73">
        <w:rPr>
          <w:rFonts w:ascii="Times New Roman" w:hAnsi="Times New Roman"/>
          <w:sz w:val="28"/>
          <w:szCs w:val="28"/>
          <w:lang w:val="es-ES"/>
        </w:rPr>
        <w:t xml:space="preserve">nregistrată la Primăria municipiului Satu Mare sub nr. </w:t>
      </w:r>
      <w:r w:rsidR="00255F73">
        <w:rPr>
          <w:rFonts w:ascii="Times New Roman" w:hAnsi="Times New Roman"/>
          <w:sz w:val="28"/>
          <w:szCs w:val="28"/>
          <w:lang w:val="es-ES"/>
        </w:rPr>
        <w:t xml:space="preserve">67163/29.11.2022 </w:t>
      </w:r>
      <w:r w:rsidR="00255F73">
        <w:rPr>
          <w:rFonts w:ascii="Times New Roman" w:hAnsi="Times New Roman"/>
          <w:sz w:val="28"/>
          <w:szCs w:val="28"/>
          <w:lang w:val="es-ES"/>
        </w:rPr>
        <w:t xml:space="preserve"> aceștia solicită</w:t>
      </w:r>
      <w:r w:rsidR="00255F73">
        <w:rPr>
          <w:rFonts w:ascii="Times New Roman" w:hAnsi="Times New Roman"/>
          <w:sz w:val="28"/>
          <w:szCs w:val="28"/>
          <w:lang w:val="es-ES"/>
        </w:rPr>
        <w:t xml:space="preserve"> </w:t>
      </w:r>
      <w:r w:rsidR="00255F73" w:rsidRPr="00255F73">
        <w:rPr>
          <w:rFonts w:ascii="Times New Roman" w:hAnsi="Times New Roman"/>
          <w:sz w:val="28"/>
          <w:szCs w:val="28"/>
          <w:lang w:val="es-ES"/>
        </w:rPr>
        <w:t>modificarea destinației  imobilului situat în municipiul Satu Mare, str. Ceahlăului nr. 1/A înscris în CF. Nr. 177230, ce figurează la poziția nr. 30  din Anexa nr.1 la Hotărârea Consiliului Local Satu Mare  nr. 161/27.06.2013 actualizată prin Hotărârea Consiliului Local Satu Mare nr. 280/25.08.2022 din internat în clădire cu destinație unitate de învățământ</w:t>
      </w:r>
      <w:bookmarkEnd w:id="3"/>
      <w:r w:rsidR="00837B69">
        <w:rPr>
          <w:rFonts w:ascii="Times New Roman" w:hAnsi="Times New Roman"/>
          <w:sz w:val="28"/>
          <w:szCs w:val="28"/>
          <w:lang w:val="es-ES"/>
        </w:rPr>
        <w:t>.</w:t>
      </w:r>
    </w:p>
    <w:p w14:paraId="34AF8C7C" w14:textId="067A80F0" w:rsidR="00255F73" w:rsidRPr="00255F73" w:rsidRDefault="00255F73" w:rsidP="003D5035">
      <w:pPr>
        <w:autoSpaceDE w:val="0"/>
        <w:autoSpaceDN w:val="0"/>
        <w:adjustRightInd w:val="0"/>
        <w:jc w:val="both"/>
        <w:rPr>
          <w:rFonts w:ascii="Times New Roman" w:hAnsi="Times New Roman"/>
          <w:i/>
          <w:iCs/>
          <w:sz w:val="28"/>
          <w:szCs w:val="28"/>
          <w:lang w:val="es-ES"/>
        </w:rPr>
      </w:pPr>
      <w:bookmarkStart w:id="4" w:name="_Hlk25220496"/>
      <w:r>
        <w:rPr>
          <w:rFonts w:ascii="Times New Roman" w:hAnsi="Times New Roman"/>
          <w:sz w:val="28"/>
          <w:szCs w:val="28"/>
          <w:lang w:val="es-ES"/>
        </w:rPr>
        <w:t xml:space="preserve">          </w:t>
      </w:r>
      <w:r w:rsidR="003D5035">
        <w:rPr>
          <w:rFonts w:ascii="Times New Roman" w:hAnsi="Times New Roman"/>
          <w:sz w:val="28"/>
          <w:szCs w:val="28"/>
          <w:lang w:val="es-ES"/>
        </w:rPr>
        <w:t xml:space="preserve">Potrivit </w:t>
      </w:r>
      <w:r>
        <w:rPr>
          <w:rFonts w:ascii="Times New Roman" w:hAnsi="Times New Roman"/>
          <w:sz w:val="28"/>
          <w:szCs w:val="28"/>
          <w:lang w:val="es-ES"/>
        </w:rPr>
        <w:t xml:space="preserve"> prevederil</w:t>
      </w:r>
      <w:r w:rsidR="003D5035">
        <w:rPr>
          <w:rFonts w:ascii="Times New Roman" w:hAnsi="Times New Roman"/>
          <w:sz w:val="28"/>
          <w:szCs w:val="28"/>
          <w:lang w:val="es-ES"/>
        </w:rPr>
        <w:t>or</w:t>
      </w:r>
      <w:r>
        <w:rPr>
          <w:rFonts w:ascii="Times New Roman" w:hAnsi="Times New Roman"/>
          <w:sz w:val="28"/>
          <w:szCs w:val="28"/>
          <w:lang w:val="es-ES"/>
        </w:rPr>
        <w:t xml:space="preserve"> art. 112 alin  (2) din Legea educației Naționale nr. 1/2011, cu modificările și completările ulterioare</w:t>
      </w:r>
      <w:r w:rsidRPr="00255F73">
        <w:rPr>
          <w:rFonts w:ascii="Times New Roman" w:hAnsi="Times New Roman"/>
          <w:i/>
          <w:iCs/>
          <w:sz w:val="28"/>
          <w:szCs w:val="28"/>
          <w:lang w:val="es-ES"/>
        </w:rPr>
        <w:t>,</w:t>
      </w:r>
      <w:r>
        <w:rPr>
          <w:rFonts w:ascii="Times New Roman" w:hAnsi="Times New Roman"/>
          <w:i/>
          <w:iCs/>
          <w:sz w:val="28"/>
          <w:szCs w:val="28"/>
          <w:lang w:val="es-ES"/>
        </w:rPr>
        <w:t xml:space="preserve"> ”T</w:t>
      </w:r>
      <w:r w:rsidRPr="00255F73">
        <w:rPr>
          <w:rFonts w:ascii="Times New Roman" w:hAnsi="Times New Roman"/>
          <w:i/>
          <w:iCs/>
          <w:sz w:val="28"/>
          <w:szCs w:val="28"/>
          <w:lang w:val="es-ES"/>
        </w:rPr>
        <w:t>erenurile şi</w:t>
      </w:r>
      <w:r>
        <w:rPr>
          <w:rFonts w:ascii="Courier New" w:eastAsiaTheme="minorHAnsi" w:hAnsi="Courier New" w:cs="Courier New"/>
          <w:sz w:val="22"/>
          <w:szCs w:val="22"/>
          <w:lang w:val="en-US"/>
        </w:rPr>
        <w:t xml:space="preserve"> </w:t>
      </w:r>
      <w:r w:rsidRPr="00255F73">
        <w:rPr>
          <w:rFonts w:ascii="Times New Roman" w:hAnsi="Times New Roman"/>
          <w:i/>
          <w:iCs/>
          <w:sz w:val="28"/>
          <w:szCs w:val="28"/>
          <w:lang w:val="es-ES"/>
        </w:rPr>
        <w:t>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 Celelalte componente ale bazei materiale sunt de drept proprietatea acestora şi sunt administrate de către consiliile de administraţie, conform legislaţiei în vigoare</w:t>
      </w:r>
      <w:r>
        <w:rPr>
          <w:rFonts w:ascii="Times New Roman" w:hAnsi="Times New Roman"/>
          <w:i/>
          <w:iCs/>
          <w:sz w:val="28"/>
          <w:szCs w:val="28"/>
          <w:lang w:val="es-ES"/>
        </w:rPr>
        <w:t xml:space="preserve">” </w:t>
      </w:r>
      <w:r w:rsidRPr="00255F73">
        <w:rPr>
          <w:rFonts w:ascii="Times New Roman" w:hAnsi="Times New Roman"/>
          <w:sz w:val="28"/>
          <w:szCs w:val="28"/>
          <w:lang w:val="es-ES"/>
        </w:rPr>
        <w:t>coroborat cu alin (9)</w:t>
      </w:r>
      <w:r>
        <w:rPr>
          <w:rFonts w:ascii="Times New Roman" w:hAnsi="Times New Roman"/>
          <w:i/>
          <w:iCs/>
          <w:sz w:val="28"/>
          <w:szCs w:val="28"/>
          <w:lang w:val="es-ES"/>
        </w:rPr>
        <w:t xml:space="preserve"> </w:t>
      </w:r>
      <w:r w:rsidRPr="00255F73">
        <w:rPr>
          <w:rFonts w:ascii="Times New Roman" w:hAnsi="Times New Roman"/>
          <w:i/>
          <w:iCs/>
          <w:sz w:val="28"/>
          <w:szCs w:val="28"/>
          <w:lang w:val="es-ES"/>
        </w:rPr>
        <w:t xml:space="preserve">  </w:t>
      </w:r>
      <w:r w:rsidR="003D5035">
        <w:rPr>
          <w:rFonts w:ascii="Times New Roman" w:hAnsi="Times New Roman"/>
          <w:i/>
          <w:iCs/>
          <w:sz w:val="28"/>
          <w:szCs w:val="28"/>
          <w:lang w:val="es-ES"/>
        </w:rPr>
        <w:t>”</w:t>
      </w:r>
      <w:r w:rsidRPr="00255F73">
        <w:rPr>
          <w:rFonts w:ascii="Times New Roman" w:hAnsi="Times New Roman"/>
          <w:i/>
          <w:iCs/>
          <w:sz w:val="28"/>
          <w:szCs w:val="28"/>
          <w:lang w:val="es-ES"/>
        </w:rPr>
        <w:t xml:space="preserve">Înţelesul sintagmei «celelalte componente ale bazei materiale», prevăzută la alin. (2)-(4), cuprinde bunuri imobile şi mobile afectate în mod direct şi special funcţionării învăţământului, ca serviciu public, pentru satisfacerea interesului general, astfel: spaţii pentru procesul de învăţământ, mijloace de învăţământ, bunuri mobile dobândite în urma implementării de proiecte, cu finanţare rambursabilă sau nerambursabilă, biblioteci, ateliere şcolare, ferme didactice, terenuri agricole, </w:t>
      </w:r>
      <w:r w:rsidRPr="00255F73">
        <w:rPr>
          <w:rFonts w:ascii="Times New Roman" w:hAnsi="Times New Roman"/>
          <w:i/>
          <w:iCs/>
          <w:sz w:val="28"/>
          <w:szCs w:val="28"/>
          <w:lang w:val="es-ES"/>
        </w:rPr>
        <w:lastRenderedPageBreak/>
        <w:t>cămine, internate,</w:t>
      </w:r>
      <w:r w:rsidR="003D5035">
        <w:rPr>
          <w:rFonts w:ascii="Times New Roman" w:hAnsi="Times New Roman"/>
          <w:i/>
          <w:iCs/>
          <w:sz w:val="28"/>
          <w:szCs w:val="28"/>
          <w:lang w:val="es-ES"/>
        </w:rPr>
        <w:t>…</w:t>
      </w:r>
      <w:r w:rsidRPr="00255F73">
        <w:rPr>
          <w:rFonts w:ascii="Times New Roman" w:hAnsi="Times New Roman"/>
          <w:i/>
          <w:iCs/>
          <w:sz w:val="28"/>
          <w:szCs w:val="28"/>
          <w:lang w:val="es-ES"/>
        </w:rPr>
        <w:t>. Aceste componente ale bazei materiale sunt inalienabile, insesizabile şi imprescriptibile pe toată durata utilizării în sistemul de învăţământ.</w:t>
      </w:r>
      <w:r w:rsidR="003D5035">
        <w:rPr>
          <w:rFonts w:ascii="Times New Roman" w:hAnsi="Times New Roman"/>
          <w:i/>
          <w:iCs/>
          <w:sz w:val="28"/>
          <w:szCs w:val="28"/>
          <w:lang w:val="es-ES"/>
        </w:rPr>
        <w:t>”</w:t>
      </w:r>
    </w:p>
    <w:p w14:paraId="64AC8CA8" w14:textId="0727D578" w:rsidR="00033D50" w:rsidRPr="00763043" w:rsidRDefault="003D5035" w:rsidP="003D5035">
      <w:pPr>
        <w:autoSpaceDE w:val="0"/>
        <w:autoSpaceDN w:val="0"/>
        <w:adjustRightInd w:val="0"/>
        <w:jc w:val="both"/>
        <w:rPr>
          <w:rFonts w:ascii="Times New Roman" w:hAnsi="Times New Roman"/>
          <w:sz w:val="28"/>
          <w:szCs w:val="28"/>
          <w:lang w:val="es-ES"/>
        </w:rPr>
      </w:pPr>
      <w:r>
        <w:rPr>
          <w:rFonts w:ascii="Times New Roman" w:hAnsi="Times New Roman"/>
          <w:i/>
          <w:iCs/>
          <w:sz w:val="28"/>
          <w:szCs w:val="28"/>
          <w:lang w:val="es-ES"/>
        </w:rPr>
        <w:t xml:space="preserve">  </w:t>
      </w:r>
      <w:r w:rsidR="00255F73">
        <w:rPr>
          <w:rFonts w:ascii="Times New Roman" w:hAnsi="Times New Roman"/>
          <w:sz w:val="28"/>
          <w:szCs w:val="28"/>
          <w:lang w:val="es-ES"/>
        </w:rPr>
        <w:t xml:space="preserve">         </w:t>
      </w:r>
      <w:bookmarkStart w:id="5" w:name="_Hlk125107311"/>
      <w:r>
        <w:rPr>
          <w:rFonts w:ascii="Times New Roman" w:hAnsi="Times New Roman"/>
          <w:sz w:val="28"/>
          <w:szCs w:val="28"/>
          <w:lang w:val="es-ES"/>
        </w:rPr>
        <w:t>Totodată p</w:t>
      </w:r>
      <w:r w:rsidR="00A15815" w:rsidRPr="00D442E2">
        <w:rPr>
          <w:rFonts w:ascii="Times New Roman" w:hAnsi="Times New Roman"/>
          <w:sz w:val="28"/>
          <w:szCs w:val="28"/>
          <w:lang w:val="es-ES"/>
        </w:rPr>
        <w:t>otrivit prevederilor art.20 din Legea educației</w:t>
      </w:r>
      <w:r>
        <w:rPr>
          <w:rFonts w:ascii="Times New Roman" w:hAnsi="Times New Roman"/>
          <w:sz w:val="28"/>
          <w:szCs w:val="28"/>
          <w:lang w:val="es-ES"/>
        </w:rPr>
        <w:t xml:space="preserve"> naționale nr. 1/2011 , cu modificările și completările ulterioare, ”</w:t>
      </w:r>
      <w:r w:rsidR="00D442E2" w:rsidRPr="00763043">
        <w:rPr>
          <w:rFonts w:ascii="Times New Roman" w:hAnsi="Times New Roman"/>
          <w:sz w:val="28"/>
          <w:szCs w:val="28"/>
          <w:lang w:val="es-ES"/>
        </w:rPr>
        <w:t xml:space="preserve"> </w:t>
      </w:r>
      <w:r w:rsidR="00D442E2" w:rsidRPr="003D5035">
        <w:rPr>
          <w:rFonts w:ascii="Times New Roman" w:hAnsi="Times New Roman"/>
          <w:i/>
          <w:iCs/>
          <w:sz w:val="28"/>
          <w:szCs w:val="28"/>
          <w:lang w:val="es-ES"/>
        </w:rPr>
        <w:t>Autoritățile administrațioiei publice locale asigură,în condițiile legii, buna desfă</w:t>
      </w:r>
      <w:r>
        <w:rPr>
          <w:rFonts w:ascii="Times New Roman" w:hAnsi="Times New Roman"/>
          <w:i/>
          <w:iCs/>
          <w:sz w:val="28"/>
          <w:szCs w:val="28"/>
          <w:lang w:val="es-ES"/>
        </w:rPr>
        <w:t>ș</w:t>
      </w:r>
      <w:r w:rsidR="00D442E2" w:rsidRPr="003D5035">
        <w:rPr>
          <w:rFonts w:ascii="Times New Roman" w:hAnsi="Times New Roman"/>
          <w:i/>
          <w:iCs/>
          <w:sz w:val="28"/>
          <w:szCs w:val="28"/>
          <w:lang w:val="es-ES"/>
        </w:rPr>
        <w:t>urare a învățământului</w:t>
      </w:r>
      <w:r>
        <w:rPr>
          <w:rFonts w:ascii="Times New Roman" w:hAnsi="Times New Roman"/>
          <w:i/>
          <w:iCs/>
          <w:sz w:val="28"/>
          <w:szCs w:val="28"/>
          <w:lang w:val="es-ES"/>
        </w:rPr>
        <w:t xml:space="preserve"> </w:t>
      </w:r>
      <w:r w:rsidR="00D442E2" w:rsidRPr="003D5035">
        <w:rPr>
          <w:rFonts w:ascii="Times New Roman" w:hAnsi="Times New Roman"/>
          <w:i/>
          <w:iCs/>
          <w:sz w:val="28"/>
          <w:szCs w:val="28"/>
          <w:lang w:val="es-ES"/>
        </w:rPr>
        <w:t>preuniversitar în localitățile în care aceasta își desfățoară activitatea</w:t>
      </w:r>
      <w:r>
        <w:rPr>
          <w:rFonts w:ascii="Times New Roman" w:hAnsi="Times New Roman"/>
          <w:i/>
          <w:iCs/>
          <w:sz w:val="28"/>
          <w:szCs w:val="28"/>
          <w:lang w:val="es-ES"/>
        </w:rPr>
        <w:t xml:space="preserve">. </w:t>
      </w:r>
      <w:r w:rsidR="00D442E2" w:rsidRPr="00763043">
        <w:rPr>
          <w:rFonts w:ascii="Times New Roman" w:hAnsi="Times New Roman"/>
          <w:sz w:val="28"/>
          <w:szCs w:val="28"/>
          <w:lang w:val="es-ES"/>
        </w:rPr>
        <w:t xml:space="preserve">,, </w:t>
      </w:r>
    </w:p>
    <w:bookmarkEnd w:id="4"/>
    <w:p w14:paraId="1FC43EBE" w14:textId="3C67808D" w:rsidR="00331B65" w:rsidRPr="00763043" w:rsidRDefault="00033D50" w:rsidP="00033D50">
      <w:pPr>
        <w:jc w:val="both"/>
        <w:rPr>
          <w:rFonts w:ascii="Times New Roman" w:hAnsi="Times New Roman"/>
          <w:sz w:val="28"/>
          <w:szCs w:val="28"/>
          <w:lang w:val="es-ES"/>
        </w:rPr>
      </w:pPr>
      <w:r w:rsidRPr="00763043">
        <w:rPr>
          <w:rFonts w:ascii="Times New Roman" w:hAnsi="Times New Roman"/>
          <w:sz w:val="28"/>
          <w:szCs w:val="28"/>
          <w:lang w:val="es-ES"/>
        </w:rPr>
        <w:t xml:space="preserve">                                                            </w:t>
      </w:r>
    </w:p>
    <w:bookmarkEnd w:id="5"/>
    <w:p w14:paraId="38D125F4" w14:textId="7E198677" w:rsidR="003D5035" w:rsidRPr="001B2952" w:rsidRDefault="003D5035" w:rsidP="003D5035">
      <w:pPr>
        <w:tabs>
          <w:tab w:val="left" w:pos="142"/>
        </w:tabs>
        <w:jc w:val="both"/>
        <w:rPr>
          <w:rFonts w:ascii="Times New Roman" w:hAnsi="Times New Roman"/>
          <w:sz w:val="28"/>
          <w:szCs w:val="28"/>
        </w:rPr>
      </w:pPr>
      <w:r>
        <w:rPr>
          <w:rFonts w:ascii="Times New Roman" w:hAnsi="Times New Roman"/>
          <w:sz w:val="28"/>
          <w:szCs w:val="28"/>
        </w:rPr>
        <w:t xml:space="preserve">       </w:t>
      </w:r>
      <w:r w:rsidRPr="001B2952">
        <w:rPr>
          <w:rFonts w:ascii="Times New Roman" w:hAnsi="Times New Roman"/>
          <w:sz w:val="28"/>
          <w:szCs w:val="28"/>
        </w:rPr>
        <w:t>Luând în considerare cele</w:t>
      </w:r>
      <w:r>
        <w:rPr>
          <w:rFonts w:ascii="Times New Roman" w:hAnsi="Times New Roman"/>
          <w:sz w:val="28"/>
          <w:szCs w:val="28"/>
        </w:rPr>
        <w:t xml:space="preserve"> prezentate mai sus </w:t>
      </w:r>
      <w:r w:rsidRPr="001B2952">
        <w:rPr>
          <w:rFonts w:ascii="Times New Roman" w:hAnsi="Times New Roman"/>
          <w:sz w:val="28"/>
          <w:szCs w:val="28"/>
        </w:rPr>
        <w:t>şi ţinând cont de prevederile art. 129 alin. (2) lit. c)  din OUG nr. 57/2019 privind Codul administrativ, potrivit căruia Consiliul local are atribuţii în administrarea domeniului</w:t>
      </w:r>
      <w:r>
        <w:rPr>
          <w:rFonts w:ascii="Times New Roman" w:hAnsi="Times New Roman"/>
          <w:sz w:val="28"/>
          <w:szCs w:val="28"/>
        </w:rPr>
        <w:t xml:space="preserve"> public și </w:t>
      </w:r>
      <w:r w:rsidRPr="001B2952">
        <w:rPr>
          <w:rFonts w:ascii="Times New Roman" w:hAnsi="Times New Roman"/>
          <w:sz w:val="28"/>
          <w:szCs w:val="28"/>
        </w:rPr>
        <w:t xml:space="preserve"> privat al municipiului, înaintăm prezentul proiect de hotărâre consiliului local cu propunere de aprobare</w:t>
      </w:r>
      <w:r>
        <w:rPr>
          <w:rFonts w:ascii="Times New Roman" w:hAnsi="Times New Roman"/>
          <w:sz w:val="28"/>
          <w:szCs w:val="28"/>
        </w:rPr>
        <w:t>.</w:t>
      </w:r>
    </w:p>
    <w:p w14:paraId="4AA9CD05" w14:textId="77777777" w:rsidR="003D5035" w:rsidRPr="001B2952" w:rsidRDefault="003D5035" w:rsidP="003D5035">
      <w:pPr>
        <w:ind w:left="360"/>
        <w:jc w:val="center"/>
        <w:rPr>
          <w:rFonts w:ascii="Times New Roman" w:hAnsi="Times New Roman"/>
          <w:sz w:val="28"/>
          <w:szCs w:val="28"/>
        </w:rPr>
      </w:pPr>
    </w:p>
    <w:p w14:paraId="2E3A9ED9" w14:textId="77777777" w:rsidR="00331B65" w:rsidRPr="00763043" w:rsidRDefault="00331B65" w:rsidP="00033D50">
      <w:pPr>
        <w:jc w:val="both"/>
        <w:rPr>
          <w:rFonts w:ascii="Times New Roman" w:hAnsi="Times New Roman"/>
          <w:sz w:val="28"/>
          <w:szCs w:val="28"/>
          <w:lang w:val="es-ES"/>
        </w:rPr>
      </w:pPr>
    </w:p>
    <w:p w14:paraId="7CF57810" w14:textId="77777777" w:rsidR="00D442E2" w:rsidRDefault="00331B65" w:rsidP="00033D50">
      <w:pPr>
        <w:jc w:val="both"/>
        <w:rPr>
          <w:rFonts w:ascii="Times New Roman" w:hAnsi="Times New Roman"/>
          <w:sz w:val="28"/>
          <w:szCs w:val="28"/>
        </w:rPr>
      </w:pPr>
      <w:r>
        <w:rPr>
          <w:rFonts w:ascii="Times New Roman" w:hAnsi="Times New Roman"/>
          <w:sz w:val="28"/>
          <w:szCs w:val="28"/>
        </w:rPr>
        <w:t xml:space="preserve">                                            </w:t>
      </w:r>
      <w:r w:rsidR="00033D50" w:rsidRPr="000E146F">
        <w:rPr>
          <w:rFonts w:ascii="Times New Roman" w:hAnsi="Times New Roman"/>
          <w:sz w:val="28"/>
          <w:szCs w:val="28"/>
        </w:rPr>
        <w:t xml:space="preserve">    </w:t>
      </w:r>
    </w:p>
    <w:p w14:paraId="168FD79D" w14:textId="77777777" w:rsidR="00D442E2" w:rsidRDefault="00D442E2" w:rsidP="00033D50">
      <w:pPr>
        <w:jc w:val="both"/>
        <w:rPr>
          <w:rFonts w:ascii="Times New Roman" w:hAnsi="Times New Roman"/>
          <w:sz w:val="28"/>
          <w:szCs w:val="28"/>
        </w:rPr>
      </w:pPr>
    </w:p>
    <w:p w14:paraId="2D1CAB65" w14:textId="77777777" w:rsidR="00D442E2" w:rsidRDefault="00D442E2" w:rsidP="00033D50">
      <w:pPr>
        <w:jc w:val="both"/>
        <w:rPr>
          <w:rFonts w:ascii="Times New Roman" w:hAnsi="Times New Roman"/>
          <w:sz w:val="28"/>
          <w:szCs w:val="28"/>
        </w:rPr>
      </w:pPr>
    </w:p>
    <w:p w14:paraId="46B43F3C" w14:textId="77777777" w:rsidR="00D442E2" w:rsidRDefault="00D442E2" w:rsidP="00033D50">
      <w:pPr>
        <w:jc w:val="both"/>
        <w:rPr>
          <w:rFonts w:ascii="Times New Roman" w:hAnsi="Times New Roman"/>
          <w:sz w:val="28"/>
          <w:szCs w:val="28"/>
        </w:rPr>
      </w:pPr>
    </w:p>
    <w:p w14:paraId="44DEE9B8" w14:textId="77777777" w:rsidR="00D442E2" w:rsidRDefault="00D442E2" w:rsidP="00033D50">
      <w:pPr>
        <w:jc w:val="both"/>
        <w:rPr>
          <w:rFonts w:ascii="Times New Roman" w:hAnsi="Times New Roman"/>
          <w:sz w:val="28"/>
          <w:szCs w:val="28"/>
        </w:rPr>
      </w:pPr>
    </w:p>
    <w:p w14:paraId="72AF11DA" w14:textId="77777777" w:rsidR="00D442E2" w:rsidRDefault="00D442E2" w:rsidP="00033D50">
      <w:pPr>
        <w:jc w:val="both"/>
        <w:rPr>
          <w:rFonts w:ascii="Times New Roman" w:hAnsi="Times New Roman"/>
          <w:sz w:val="28"/>
          <w:szCs w:val="28"/>
        </w:rPr>
      </w:pPr>
    </w:p>
    <w:p w14:paraId="12FD9046" w14:textId="77777777" w:rsidR="006E30CC" w:rsidRDefault="006E30CC" w:rsidP="00033D50">
      <w:pPr>
        <w:jc w:val="both"/>
        <w:rPr>
          <w:rFonts w:ascii="Times New Roman" w:hAnsi="Times New Roman"/>
          <w:sz w:val="28"/>
          <w:szCs w:val="28"/>
        </w:rPr>
      </w:pPr>
      <w:r>
        <w:rPr>
          <w:rFonts w:ascii="Times New Roman" w:hAnsi="Times New Roman"/>
          <w:sz w:val="28"/>
          <w:szCs w:val="28"/>
        </w:rPr>
        <w:t xml:space="preserve">                                               </w:t>
      </w:r>
    </w:p>
    <w:p w14:paraId="742167E9" w14:textId="77777777" w:rsidR="006E30CC" w:rsidRDefault="006E30CC" w:rsidP="00033D50">
      <w:pPr>
        <w:jc w:val="both"/>
        <w:rPr>
          <w:rFonts w:ascii="Times New Roman" w:hAnsi="Times New Roman"/>
          <w:sz w:val="28"/>
          <w:szCs w:val="28"/>
        </w:rPr>
      </w:pPr>
    </w:p>
    <w:p w14:paraId="47208864" w14:textId="77777777" w:rsidR="006E30CC" w:rsidRDefault="006E30CC" w:rsidP="00033D50">
      <w:pPr>
        <w:jc w:val="both"/>
        <w:rPr>
          <w:rFonts w:ascii="Times New Roman" w:hAnsi="Times New Roman"/>
          <w:sz w:val="28"/>
          <w:szCs w:val="28"/>
        </w:rPr>
      </w:pPr>
    </w:p>
    <w:p w14:paraId="28B58EA3" w14:textId="1B548050" w:rsidR="00033D50" w:rsidRPr="000E146F" w:rsidRDefault="006E30CC" w:rsidP="00033D50">
      <w:pPr>
        <w:jc w:val="both"/>
        <w:rPr>
          <w:rFonts w:ascii="Times New Roman" w:hAnsi="Times New Roman"/>
          <w:sz w:val="28"/>
          <w:szCs w:val="28"/>
        </w:rPr>
      </w:pPr>
      <w:r>
        <w:rPr>
          <w:rFonts w:ascii="Times New Roman" w:hAnsi="Times New Roman"/>
          <w:sz w:val="28"/>
          <w:szCs w:val="28"/>
        </w:rPr>
        <w:t xml:space="preserve">                                                </w:t>
      </w:r>
      <w:r w:rsidR="00033D50" w:rsidRPr="000E146F">
        <w:rPr>
          <w:rFonts w:ascii="Times New Roman" w:hAnsi="Times New Roman"/>
          <w:sz w:val="28"/>
          <w:szCs w:val="28"/>
        </w:rPr>
        <w:t xml:space="preserve"> Şef </w:t>
      </w:r>
      <w:r w:rsidR="00033D50">
        <w:rPr>
          <w:rFonts w:ascii="Times New Roman" w:hAnsi="Times New Roman"/>
          <w:sz w:val="28"/>
          <w:szCs w:val="28"/>
        </w:rPr>
        <w:t>serviciu,</w:t>
      </w:r>
    </w:p>
    <w:p w14:paraId="582DD290" w14:textId="3759C93C" w:rsidR="00033D50" w:rsidRPr="000E146F" w:rsidRDefault="00033D50" w:rsidP="00033D50">
      <w:pPr>
        <w:jc w:val="both"/>
        <w:rPr>
          <w:rFonts w:ascii="Times New Roman" w:hAnsi="Times New Roman"/>
          <w:sz w:val="28"/>
          <w:szCs w:val="28"/>
        </w:rPr>
      </w:pPr>
      <w:r w:rsidRPr="000E146F">
        <w:rPr>
          <w:rFonts w:ascii="Times New Roman" w:hAnsi="Times New Roman"/>
          <w:sz w:val="28"/>
          <w:szCs w:val="28"/>
        </w:rPr>
        <w:t xml:space="preserve">                                              </w:t>
      </w:r>
      <w:r>
        <w:rPr>
          <w:rFonts w:ascii="Times New Roman" w:hAnsi="Times New Roman"/>
          <w:sz w:val="28"/>
          <w:szCs w:val="28"/>
        </w:rPr>
        <w:t xml:space="preserve">  </w:t>
      </w:r>
      <w:r w:rsidRPr="000E146F">
        <w:rPr>
          <w:rFonts w:ascii="Times New Roman" w:hAnsi="Times New Roman"/>
          <w:sz w:val="28"/>
          <w:szCs w:val="28"/>
        </w:rPr>
        <w:t xml:space="preserve"> Mihaela Faur</w:t>
      </w:r>
    </w:p>
    <w:p w14:paraId="70F3C5DC" w14:textId="77777777" w:rsidR="00033D50" w:rsidRPr="000E146F" w:rsidRDefault="00033D50" w:rsidP="00033D50">
      <w:pPr>
        <w:ind w:firstLine="720"/>
        <w:jc w:val="both"/>
        <w:rPr>
          <w:rFonts w:ascii="Times New Roman" w:hAnsi="Times New Roman"/>
          <w:sz w:val="28"/>
          <w:szCs w:val="28"/>
        </w:rPr>
      </w:pPr>
    </w:p>
    <w:p w14:paraId="52FA8A2C" w14:textId="77777777" w:rsidR="00033D50" w:rsidRPr="000E146F" w:rsidRDefault="00033D50" w:rsidP="00033D50">
      <w:pPr>
        <w:jc w:val="both"/>
        <w:rPr>
          <w:rFonts w:ascii="Times New Roman" w:hAnsi="Times New Roman"/>
          <w:sz w:val="28"/>
          <w:szCs w:val="28"/>
        </w:rPr>
      </w:pPr>
      <w:r w:rsidRPr="000E146F">
        <w:rPr>
          <w:rFonts w:ascii="Times New Roman" w:hAnsi="Times New Roman"/>
          <w:sz w:val="28"/>
          <w:szCs w:val="28"/>
        </w:rPr>
        <w:t xml:space="preserve"> </w:t>
      </w:r>
    </w:p>
    <w:p w14:paraId="7093A08F" w14:textId="77777777" w:rsidR="00033D50" w:rsidRPr="000E146F" w:rsidRDefault="00033D50" w:rsidP="00033D50">
      <w:pPr>
        <w:jc w:val="both"/>
        <w:rPr>
          <w:rFonts w:ascii="Times New Roman" w:hAnsi="Times New Roman"/>
          <w:sz w:val="28"/>
          <w:szCs w:val="28"/>
        </w:rPr>
      </w:pPr>
    </w:p>
    <w:p w14:paraId="6A838156" w14:textId="77777777" w:rsidR="00033D50" w:rsidRDefault="00033D50" w:rsidP="00033D50">
      <w:pPr>
        <w:jc w:val="both"/>
        <w:rPr>
          <w:rFonts w:cs="Arial"/>
          <w:lang w:val="en-US"/>
        </w:rPr>
      </w:pPr>
    </w:p>
    <w:p w14:paraId="5205B5F4" w14:textId="77777777" w:rsidR="00033D50" w:rsidRDefault="00033D50" w:rsidP="00033D50">
      <w:pPr>
        <w:jc w:val="both"/>
        <w:rPr>
          <w:rFonts w:cs="Arial"/>
        </w:rPr>
      </w:pPr>
      <w:r>
        <w:rPr>
          <w:rFonts w:cs="Arial"/>
        </w:rPr>
        <w:tab/>
      </w:r>
      <w:r>
        <w:rPr>
          <w:rFonts w:cs="Arial"/>
        </w:rPr>
        <w:tab/>
      </w:r>
      <w:r>
        <w:rPr>
          <w:rFonts w:cs="Arial"/>
        </w:rPr>
        <w:tab/>
      </w:r>
      <w:r>
        <w:rPr>
          <w:rFonts w:cs="Arial"/>
        </w:rPr>
        <w:tab/>
        <w:t xml:space="preserve">                        </w:t>
      </w:r>
    </w:p>
    <w:p w14:paraId="40223931" w14:textId="77777777" w:rsidR="00033D50" w:rsidRDefault="00033D50" w:rsidP="00033D50">
      <w:pPr>
        <w:ind w:firstLine="720"/>
        <w:jc w:val="both"/>
        <w:rPr>
          <w:rFonts w:cs="Arial"/>
        </w:rPr>
      </w:pPr>
      <w:r>
        <w:rPr>
          <w:rFonts w:cs="Arial"/>
        </w:rPr>
        <w:tab/>
      </w:r>
      <w:r>
        <w:rPr>
          <w:rFonts w:cs="Arial"/>
        </w:rPr>
        <w:tab/>
        <w:t xml:space="preserve">             </w:t>
      </w:r>
      <w:r>
        <w:rPr>
          <w:rFonts w:cs="Arial"/>
        </w:rPr>
        <w:tab/>
        <w:t xml:space="preserve">            </w:t>
      </w:r>
    </w:p>
    <w:p w14:paraId="7BF8E7AF" w14:textId="77777777" w:rsidR="00033D50" w:rsidRDefault="00033D50" w:rsidP="00033D50">
      <w:pPr>
        <w:rPr>
          <w:rFonts w:cs="Arial"/>
        </w:rPr>
      </w:pPr>
    </w:p>
    <w:p w14:paraId="16DD3171" w14:textId="34488216" w:rsidR="00033D50" w:rsidRDefault="00033D50" w:rsidP="00033D50">
      <w:pPr>
        <w:ind w:right="-22"/>
        <w:jc w:val="both"/>
        <w:rPr>
          <w:rFonts w:ascii="Times New Roman" w:hAnsi="Times New Roman"/>
          <w:sz w:val="16"/>
          <w:szCs w:val="16"/>
        </w:rPr>
      </w:pPr>
    </w:p>
    <w:p w14:paraId="5CB34D66" w14:textId="65AD1FDD" w:rsidR="003D5035" w:rsidRDefault="003D5035" w:rsidP="00033D50">
      <w:pPr>
        <w:ind w:right="-22"/>
        <w:jc w:val="both"/>
        <w:rPr>
          <w:rFonts w:ascii="Times New Roman" w:hAnsi="Times New Roman"/>
          <w:sz w:val="16"/>
          <w:szCs w:val="16"/>
        </w:rPr>
      </w:pPr>
    </w:p>
    <w:p w14:paraId="3DAC4B02" w14:textId="15C670E2" w:rsidR="003D5035" w:rsidRDefault="003D5035" w:rsidP="00033D50">
      <w:pPr>
        <w:ind w:right="-22"/>
        <w:jc w:val="both"/>
        <w:rPr>
          <w:rFonts w:ascii="Times New Roman" w:hAnsi="Times New Roman"/>
          <w:sz w:val="16"/>
          <w:szCs w:val="16"/>
        </w:rPr>
      </w:pPr>
    </w:p>
    <w:p w14:paraId="78E549D1" w14:textId="0F4DCE37" w:rsidR="003D5035" w:rsidRDefault="003D5035" w:rsidP="00033D50">
      <w:pPr>
        <w:ind w:right="-22"/>
        <w:jc w:val="both"/>
        <w:rPr>
          <w:rFonts w:ascii="Times New Roman" w:hAnsi="Times New Roman"/>
          <w:sz w:val="16"/>
          <w:szCs w:val="16"/>
        </w:rPr>
      </w:pPr>
    </w:p>
    <w:p w14:paraId="36ECCE0D" w14:textId="35A999CC" w:rsidR="003D5035" w:rsidRDefault="003D5035" w:rsidP="00033D50">
      <w:pPr>
        <w:ind w:right="-22"/>
        <w:jc w:val="both"/>
        <w:rPr>
          <w:rFonts w:ascii="Times New Roman" w:hAnsi="Times New Roman"/>
          <w:sz w:val="16"/>
          <w:szCs w:val="16"/>
        </w:rPr>
      </w:pPr>
    </w:p>
    <w:p w14:paraId="467DEF1E" w14:textId="684B1ABA" w:rsidR="003D5035" w:rsidRDefault="003D5035" w:rsidP="00033D50">
      <w:pPr>
        <w:ind w:right="-22"/>
        <w:jc w:val="both"/>
        <w:rPr>
          <w:rFonts w:ascii="Times New Roman" w:hAnsi="Times New Roman"/>
          <w:sz w:val="16"/>
          <w:szCs w:val="16"/>
        </w:rPr>
      </w:pPr>
    </w:p>
    <w:p w14:paraId="244D40B1" w14:textId="42B78817" w:rsidR="003D5035" w:rsidRDefault="003D5035" w:rsidP="00033D50">
      <w:pPr>
        <w:ind w:right="-22"/>
        <w:jc w:val="both"/>
        <w:rPr>
          <w:rFonts w:ascii="Times New Roman" w:hAnsi="Times New Roman"/>
          <w:sz w:val="16"/>
          <w:szCs w:val="16"/>
        </w:rPr>
      </w:pPr>
    </w:p>
    <w:p w14:paraId="15ECA044" w14:textId="31CD163D" w:rsidR="003D5035" w:rsidRDefault="003D5035" w:rsidP="00033D50">
      <w:pPr>
        <w:ind w:right="-22"/>
        <w:jc w:val="both"/>
        <w:rPr>
          <w:rFonts w:ascii="Times New Roman" w:hAnsi="Times New Roman"/>
          <w:sz w:val="16"/>
          <w:szCs w:val="16"/>
        </w:rPr>
      </w:pPr>
    </w:p>
    <w:p w14:paraId="23DAEB38" w14:textId="207E7AA5" w:rsidR="003D5035" w:rsidRDefault="003D5035" w:rsidP="00033D50">
      <w:pPr>
        <w:ind w:right="-22"/>
        <w:jc w:val="both"/>
        <w:rPr>
          <w:rFonts w:ascii="Times New Roman" w:hAnsi="Times New Roman"/>
          <w:sz w:val="16"/>
          <w:szCs w:val="16"/>
        </w:rPr>
      </w:pPr>
    </w:p>
    <w:p w14:paraId="2F33C15E" w14:textId="6F8DFA2E" w:rsidR="003D5035" w:rsidRDefault="003D5035" w:rsidP="00033D50">
      <w:pPr>
        <w:ind w:right="-22"/>
        <w:jc w:val="both"/>
        <w:rPr>
          <w:rFonts w:ascii="Times New Roman" w:hAnsi="Times New Roman"/>
          <w:sz w:val="16"/>
          <w:szCs w:val="16"/>
        </w:rPr>
      </w:pPr>
    </w:p>
    <w:p w14:paraId="34C3980B" w14:textId="4EACB609" w:rsidR="003D5035" w:rsidRDefault="003D5035" w:rsidP="00033D50">
      <w:pPr>
        <w:ind w:right="-22"/>
        <w:jc w:val="both"/>
        <w:rPr>
          <w:rFonts w:ascii="Times New Roman" w:hAnsi="Times New Roman"/>
          <w:sz w:val="16"/>
          <w:szCs w:val="16"/>
        </w:rPr>
      </w:pPr>
    </w:p>
    <w:p w14:paraId="52D06184" w14:textId="1F39F486" w:rsidR="003D5035" w:rsidRDefault="003D5035" w:rsidP="00033D50">
      <w:pPr>
        <w:ind w:right="-22"/>
        <w:jc w:val="both"/>
        <w:rPr>
          <w:rFonts w:ascii="Times New Roman" w:hAnsi="Times New Roman"/>
          <w:sz w:val="16"/>
          <w:szCs w:val="16"/>
        </w:rPr>
      </w:pPr>
    </w:p>
    <w:p w14:paraId="0D667DEB" w14:textId="3D65B832" w:rsidR="003D5035" w:rsidRDefault="003D5035" w:rsidP="00033D50">
      <w:pPr>
        <w:ind w:right="-22"/>
        <w:jc w:val="both"/>
        <w:rPr>
          <w:rFonts w:ascii="Times New Roman" w:hAnsi="Times New Roman"/>
          <w:sz w:val="16"/>
          <w:szCs w:val="16"/>
        </w:rPr>
      </w:pPr>
      <w:r>
        <w:rPr>
          <w:rFonts w:ascii="Times New Roman" w:hAnsi="Times New Roman"/>
          <w:sz w:val="16"/>
          <w:szCs w:val="16"/>
        </w:rPr>
        <w:t>Faur Mihaela/2ex</w:t>
      </w:r>
    </w:p>
    <w:sectPr w:rsidR="003D50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971"/>
    <w:multiLevelType w:val="hybridMultilevel"/>
    <w:tmpl w:val="07549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97356"/>
    <w:multiLevelType w:val="hybridMultilevel"/>
    <w:tmpl w:val="0F4630D0"/>
    <w:lvl w:ilvl="0" w:tplc="052E0C62">
      <w:numFmt w:val="bullet"/>
      <w:lvlText w:val=""/>
      <w:lvlJc w:val="left"/>
      <w:pPr>
        <w:ind w:left="1069" w:hanging="360"/>
      </w:pPr>
      <w:rPr>
        <w:rFonts w:ascii="Symbol" w:eastAsia="Times New Roman" w:hAnsi="Symbol" w:cs="Arial"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169516734">
    <w:abstractNumId w:val="1"/>
  </w:num>
  <w:num w:numId="2" w16cid:durableId="1185751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6F"/>
    <w:rsid w:val="00033D50"/>
    <w:rsid w:val="000D2582"/>
    <w:rsid w:val="000E146F"/>
    <w:rsid w:val="000F6F21"/>
    <w:rsid w:val="0015196F"/>
    <w:rsid w:val="0017071B"/>
    <w:rsid w:val="001958F8"/>
    <w:rsid w:val="001A3F6D"/>
    <w:rsid w:val="001F3DEC"/>
    <w:rsid w:val="00255F73"/>
    <w:rsid w:val="002E13E1"/>
    <w:rsid w:val="002E6992"/>
    <w:rsid w:val="00331B65"/>
    <w:rsid w:val="00360A88"/>
    <w:rsid w:val="003C7A26"/>
    <w:rsid w:val="003D5035"/>
    <w:rsid w:val="004F5CE9"/>
    <w:rsid w:val="005A0921"/>
    <w:rsid w:val="005C2E25"/>
    <w:rsid w:val="00662863"/>
    <w:rsid w:val="00694A56"/>
    <w:rsid w:val="00697CAB"/>
    <w:rsid w:val="006A1AFF"/>
    <w:rsid w:val="006D4A94"/>
    <w:rsid w:val="006E30CC"/>
    <w:rsid w:val="00763043"/>
    <w:rsid w:val="00783814"/>
    <w:rsid w:val="007A0283"/>
    <w:rsid w:val="0080310E"/>
    <w:rsid w:val="00835909"/>
    <w:rsid w:val="00837B69"/>
    <w:rsid w:val="00866D5E"/>
    <w:rsid w:val="00870929"/>
    <w:rsid w:val="00884877"/>
    <w:rsid w:val="0088670D"/>
    <w:rsid w:val="008C34C6"/>
    <w:rsid w:val="00930988"/>
    <w:rsid w:val="00937610"/>
    <w:rsid w:val="00942404"/>
    <w:rsid w:val="009B4CE3"/>
    <w:rsid w:val="00A15815"/>
    <w:rsid w:val="00A76F3A"/>
    <w:rsid w:val="00A84E5C"/>
    <w:rsid w:val="00A92501"/>
    <w:rsid w:val="00AA042E"/>
    <w:rsid w:val="00AC6925"/>
    <w:rsid w:val="00B139DC"/>
    <w:rsid w:val="00B72278"/>
    <w:rsid w:val="00BD7F92"/>
    <w:rsid w:val="00CC14D5"/>
    <w:rsid w:val="00D442E2"/>
    <w:rsid w:val="00DE5A20"/>
    <w:rsid w:val="00DF2AAD"/>
    <w:rsid w:val="00E57FC5"/>
    <w:rsid w:val="00E64891"/>
    <w:rsid w:val="00E8382C"/>
    <w:rsid w:val="00EB6ACD"/>
    <w:rsid w:val="00F23A29"/>
    <w:rsid w:val="00F57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C14E"/>
  <w15:chartTrackingRefBased/>
  <w15:docId w15:val="{E3EAB1D0-7237-491E-9C56-78ABCC2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46F"/>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E146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46F"/>
    <w:rPr>
      <w:rFonts w:ascii="Arial" w:eastAsia="Times New Roman" w:hAnsi="Arial" w:cs="Times New Roman"/>
      <w:b/>
      <w:sz w:val="24"/>
      <w:szCs w:val="20"/>
    </w:rPr>
  </w:style>
  <w:style w:type="paragraph" w:styleId="ListParagraph">
    <w:name w:val="List Paragraph"/>
    <w:basedOn w:val="Normal"/>
    <w:uiPriority w:val="34"/>
    <w:qFormat/>
    <w:rsid w:val="00E57FC5"/>
    <w:pPr>
      <w:ind w:left="720"/>
      <w:contextualSpacing/>
    </w:pPr>
    <w:rPr>
      <w:rFonts w:ascii="Times New Roman" w:hAnsi="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0688">
      <w:bodyDiv w:val="1"/>
      <w:marLeft w:val="0"/>
      <w:marRight w:val="0"/>
      <w:marTop w:val="0"/>
      <w:marBottom w:val="0"/>
      <w:divBdr>
        <w:top w:val="none" w:sz="0" w:space="0" w:color="auto"/>
        <w:left w:val="none" w:sz="0" w:space="0" w:color="auto"/>
        <w:bottom w:val="none" w:sz="0" w:space="0" w:color="auto"/>
        <w:right w:val="none" w:sz="0" w:space="0" w:color="auto"/>
      </w:divBdr>
    </w:div>
    <w:div w:id="443110306">
      <w:bodyDiv w:val="1"/>
      <w:marLeft w:val="0"/>
      <w:marRight w:val="0"/>
      <w:marTop w:val="0"/>
      <w:marBottom w:val="0"/>
      <w:divBdr>
        <w:top w:val="none" w:sz="0" w:space="0" w:color="auto"/>
        <w:left w:val="none" w:sz="0" w:space="0" w:color="auto"/>
        <w:bottom w:val="none" w:sz="0" w:space="0" w:color="auto"/>
        <w:right w:val="none" w:sz="0" w:space="0" w:color="auto"/>
      </w:divBdr>
    </w:div>
    <w:div w:id="490489774">
      <w:bodyDiv w:val="1"/>
      <w:marLeft w:val="0"/>
      <w:marRight w:val="0"/>
      <w:marTop w:val="0"/>
      <w:marBottom w:val="0"/>
      <w:divBdr>
        <w:top w:val="none" w:sz="0" w:space="0" w:color="auto"/>
        <w:left w:val="none" w:sz="0" w:space="0" w:color="auto"/>
        <w:bottom w:val="none" w:sz="0" w:space="0" w:color="auto"/>
        <w:right w:val="none" w:sz="0" w:space="0" w:color="auto"/>
      </w:divBdr>
    </w:div>
    <w:div w:id="600114397">
      <w:bodyDiv w:val="1"/>
      <w:marLeft w:val="0"/>
      <w:marRight w:val="0"/>
      <w:marTop w:val="0"/>
      <w:marBottom w:val="0"/>
      <w:divBdr>
        <w:top w:val="none" w:sz="0" w:space="0" w:color="auto"/>
        <w:left w:val="none" w:sz="0" w:space="0" w:color="auto"/>
        <w:bottom w:val="none" w:sz="0" w:space="0" w:color="auto"/>
        <w:right w:val="none" w:sz="0" w:space="0" w:color="auto"/>
      </w:divBdr>
    </w:div>
    <w:div w:id="76476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33</cp:revision>
  <cp:lastPrinted>2023-01-19T10:31:00Z</cp:lastPrinted>
  <dcterms:created xsi:type="dcterms:W3CDTF">2019-11-20T13:05:00Z</dcterms:created>
  <dcterms:modified xsi:type="dcterms:W3CDTF">2023-01-20T09:45:00Z</dcterms:modified>
</cp:coreProperties>
</file>