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F2DFD1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b/>
          <w:color w:val="333333"/>
          <w:sz w:val="23"/>
          <w:szCs w:val="23"/>
        </w:rPr>
        <w:t xml:space="preserve">ROMÂNIA </w:t>
      </w:r>
    </w:p>
    <w:p w14:paraId="7C812D7D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Judeţul </w:t>
      </w:r>
      <w:r w:rsidRPr="002F17FB">
        <w:rPr>
          <w:b/>
          <w:color w:val="333333"/>
          <w:sz w:val="23"/>
          <w:szCs w:val="23"/>
        </w:rPr>
        <w:t>SATU MARE</w:t>
      </w:r>
    </w:p>
    <w:p w14:paraId="02BB0914" w14:textId="77777777" w:rsidR="00757AA4" w:rsidRPr="002F17FB" w:rsidRDefault="00757AA4" w:rsidP="00757AA4">
      <w:pPr>
        <w:pStyle w:val="al"/>
        <w:spacing w:before="0" w:beforeAutospacing="0" w:after="0" w:afterAutospacing="0"/>
        <w:rPr>
          <w:b/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 xml:space="preserve">Municipiul </w:t>
      </w:r>
      <w:r w:rsidRPr="002F17FB">
        <w:rPr>
          <w:b/>
          <w:color w:val="333333"/>
          <w:sz w:val="23"/>
          <w:szCs w:val="23"/>
        </w:rPr>
        <w:t xml:space="preserve">SATU MARE </w:t>
      </w:r>
    </w:p>
    <w:p w14:paraId="5C57F0B2" w14:textId="77777777" w:rsidR="004C11E5" w:rsidRPr="002F17FB" w:rsidRDefault="00757AA4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Arhitect-şef</w:t>
      </w:r>
    </w:p>
    <w:p w14:paraId="34B9D1DB" w14:textId="66B4921D" w:rsidR="004C11E5" w:rsidRDefault="004C11E5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38564298" w14:textId="77777777" w:rsidR="00C304A0" w:rsidRPr="002F17FB" w:rsidRDefault="00C304A0" w:rsidP="004C11E5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</w:p>
    <w:p w14:paraId="57B48C55" w14:textId="262DA4C2" w:rsidR="004C11E5" w:rsidRPr="002F17FB" w:rsidRDefault="00757AA4" w:rsidP="0013747E">
      <w:pPr>
        <w:pStyle w:val="al"/>
        <w:spacing w:before="0" w:beforeAutospacing="0" w:after="0" w:afterAutospacing="0"/>
        <w:ind w:firstLine="708"/>
        <w:jc w:val="both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Ca urmare a cererii adresate de</w:t>
      </w:r>
      <w:bookmarkStart w:id="0" w:name="_Hlk1372709"/>
      <w:r w:rsidR="0013747E">
        <w:rPr>
          <w:color w:val="333333"/>
          <w:sz w:val="23"/>
          <w:szCs w:val="23"/>
        </w:rPr>
        <w:t xml:space="preserve"> </w:t>
      </w:r>
      <w:r w:rsidR="001F659B">
        <w:rPr>
          <w:color w:val="333333"/>
          <w:sz w:val="23"/>
          <w:szCs w:val="23"/>
        </w:rPr>
        <w:t>Mureșan Dan Gavril și Mureșan Claudia Lucia</w:t>
      </w:r>
      <w:bookmarkEnd w:id="0"/>
      <w:r w:rsidR="00D47A51">
        <w:rPr>
          <w:color w:val="333333"/>
          <w:sz w:val="23"/>
          <w:szCs w:val="23"/>
        </w:rPr>
        <w:t xml:space="preserve">, </w:t>
      </w:r>
      <w:r w:rsidR="00E40C1C" w:rsidRPr="002F17FB">
        <w:rPr>
          <w:color w:val="333333"/>
          <w:sz w:val="23"/>
          <w:szCs w:val="23"/>
        </w:rPr>
        <w:t>înregistrată cu</w:t>
      </w:r>
      <w:r w:rsidRPr="002F17FB">
        <w:rPr>
          <w:color w:val="333333"/>
          <w:sz w:val="23"/>
          <w:szCs w:val="23"/>
        </w:rPr>
        <w:t xml:space="preserve"> nr. </w:t>
      </w:r>
      <w:r w:rsidR="001F659B">
        <w:rPr>
          <w:color w:val="333333"/>
          <w:sz w:val="23"/>
          <w:szCs w:val="23"/>
        </w:rPr>
        <w:t>5</w:t>
      </w:r>
      <w:r w:rsidR="00563515">
        <w:rPr>
          <w:color w:val="333333"/>
          <w:sz w:val="23"/>
          <w:szCs w:val="23"/>
        </w:rPr>
        <w:t>4</w:t>
      </w:r>
      <w:r w:rsidR="001F659B">
        <w:rPr>
          <w:color w:val="333333"/>
          <w:sz w:val="23"/>
          <w:szCs w:val="23"/>
        </w:rPr>
        <w:t>726</w:t>
      </w:r>
      <w:r w:rsidR="00DC79A9">
        <w:rPr>
          <w:color w:val="333333"/>
          <w:sz w:val="23"/>
          <w:szCs w:val="23"/>
        </w:rPr>
        <w:t>/</w:t>
      </w:r>
      <w:r w:rsidR="00563515">
        <w:rPr>
          <w:color w:val="333333"/>
          <w:sz w:val="23"/>
          <w:szCs w:val="23"/>
        </w:rPr>
        <w:t>2</w:t>
      </w:r>
      <w:r w:rsidR="001F659B">
        <w:rPr>
          <w:color w:val="333333"/>
          <w:sz w:val="23"/>
          <w:szCs w:val="23"/>
        </w:rPr>
        <w:t>9</w:t>
      </w:r>
      <w:r w:rsidR="00DC79A9">
        <w:rPr>
          <w:color w:val="333333"/>
          <w:sz w:val="23"/>
          <w:szCs w:val="23"/>
        </w:rPr>
        <w:t>.</w:t>
      </w:r>
      <w:r w:rsidR="00520DE8">
        <w:rPr>
          <w:color w:val="333333"/>
          <w:sz w:val="23"/>
          <w:szCs w:val="23"/>
        </w:rPr>
        <w:t>0</w:t>
      </w:r>
      <w:r w:rsidR="001F659B">
        <w:rPr>
          <w:color w:val="333333"/>
          <w:sz w:val="23"/>
          <w:szCs w:val="23"/>
        </w:rPr>
        <w:t>9</w:t>
      </w:r>
      <w:r w:rsidR="00DC79A9">
        <w:rPr>
          <w:color w:val="333333"/>
          <w:sz w:val="23"/>
          <w:szCs w:val="23"/>
        </w:rPr>
        <w:t>.20</w:t>
      </w:r>
      <w:r w:rsidR="00520DE8">
        <w:rPr>
          <w:color w:val="333333"/>
          <w:sz w:val="23"/>
          <w:szCs w:val="23"/>
        </w:rPr>
        <w:t>2</w:t>
      </w:r>
      <w:r w:rsidR="00630E93">
        <w:rPr>
          <w:color w:val="333333"/>
          <w:sz w:val="23"/>
          <w:szCs w:val="23"/>
        </w:rPr>
        <w:t>2</w:t>
      </w:r>
      <w:r w:rsidR="00EE7758" w:rsidRPr="002F17FB">
        <w:rPr>
          <w:color w:val="333333"/>
          <w:sz w:val="23"/>
          <w:szCs w:val="23"/>
        </w:rPr>
        <w:t xml:space="preserve">, </w:t>
      </w:r>
      <w:r w:rsidRPr="002F17FB">
        <w:rPr>
          <w:color w:val="333333"/>
          <w:sz w:val="23"/>
          <w:szCs w:val="23"/>
        </w:rPr>
        <w:t xml:space="preserve">în conformitate cu prevederile Legii </w:t>
      </w:r>
      <w:hyperlink r:id="rId7" w:tgtFrame="_blank" w:history="1">
        <w:r w:rsidRPr="001027E7">
          <w:rPr>
            <w:color w:val="333333"/>
            <w:sz w:val="23"/>
            <w:szCs w:val="23"/>
          </w:rPr>
          <w:t>nr. 350/2001</w:t>
        </w:r>
      </w:hyperlink>
      <w:r w:rsidRPr="002F17FB">
        <w:rPr>
          <w:color w:val="333333"/>
          <w:sz w:val="23"/>
          <w:szCs w:val="23"/>
        </w:rPr>
        <w:t xml:space="preserve"> privind amenajarea teritoriului şi urbanismul, cu modificările şi completările ulterioare, se emite următorul: </w:t>
      </w:r>
    </w:p>
    <w:p w14:paraId="4478878C" w14:textId="77777777" w:rsidR="00831214" w:rsidRPr="002F17FB" w:rsidRDefault="00831214" w:rsidP="00831214">
      <w:pPr>
        <w:pStyle w:val="al"/>
        <w:spacing w:before="0" w:beforeAutospacing="0" w:after="0" w:afterAutospacing="0"/>
        <w:ind w:firstLine="708"/>
        <w:rPr>
          <w:color w:val="333333"/>
          <w:sz w:val="23"/>
          <w:szCs w:val="23"/>
        </w:rPr>
      </w:pPr>
    </w:p>
    <w:p w14:paraId="5EF4EA90" w14:textId="7B4C48D1" w:rsidR="00757AA4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  <w:r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A V I Z </w:t>
      </w:r>
      <w:r w:rsidR="00F33F32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br/>
        <w:t>Nr.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47</w:t>
      </w:r>
      <w:r w:rsidR="000D4BA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 din</w:t>
      </w:r>
      <w:r w:rsidR="0013747E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 xml:space="preserve"> 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0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4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</w:t>
      </w:r>
      <w:r w:rsidR="004A673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11</w:t>
      </w:r>
      <w:r w:rsidR="002F17FB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.20</w:t>
      </w:r>
      <w:r w:rsidR="00520DE8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  <w:r w:rsidR="00630E93" w:rsidRPr="00630E93"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  <w:t>2</w:t>
      </w:r>
    </w:p>
    <w:p w14:paraId="38927C3A" w14:textId="77777777" w:rsidR="00C304A0" w:rsidRPr="00630E93" w:rsidRDefault="00C304A0" w:rsidP="00757AA4">
      <w:pPr>
        <w:spacing w:after="0" w:line="360" w:lineRule="auto"/>
        <w:jc w:val="center"/>
        <w:rPr>
          <w:rFonts w:ascii="Times New Roman" w:eastAsia="Times New Roman" w:hAnsi="Times New Roman"/>
          <w:b/>
          <w:bCs/>
          <w:color w:val="333333"/>
          <w:sz w:val="23"/>
          <w:szCs w:val="23"/>
          <w:lang w:eastAsia="ro-RO"/>
        </w:rPr>
      </w:pPr>
    </w:p>
    <w:p w14:paraId="74D774F2" w14:textId="0E1E8A54" w:rsidR="00DC79A9" w:rsidRPr="001027E7" w:rsidRDefault="00632CCA" w:rsidP="002932D9">
      <w:pPr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pentru Planul Urbanistic Z</w:t>
      </w:r>
      <w:r w:rsidR="00757AA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onal </w:t>
      </w:r>
      <w:r w:rsidR="00831214" w:rsidRPr="0022531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– </w:t>
      </w:r>
      <w:r w:rsidR="00DC79A9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P.U.Z.-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Zonă de servicii</w:t>
      </w:r>
      <w:r w:rsidR="00CE081A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, amplasament:</w:t>
      </w:r>
      <w:r w:rsidR="00D47A51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20374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Satu Mare Str. 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Fabricii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nr. 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82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în suprafaţă de 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375</w:t>
      </w:r>
      <w:r w:rsidR="00B527A1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mp</w:t>
      </w:r>
      <w:r w:rsidR="00831214"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, </w:t>
      </w:r>
      <w:r w:rsidRPr="001027E7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proprietate</w:t>
      </w:r>
      <w:r w:rsidR="00630E9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privată.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</w:p>
    <w:p w14:paraId="08AE5191" w14:textId="76CAECD7" w:rsidR="00C337CF" w:rsidRPr="001027E7" w:rsidRDefault="00757AA4" w:rsidP="00DC79A9">
      <w:pPr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Proiectant: </w:t>
      </w:r>
      <w:bookmarkStart w:id="1" w:name="_Hlk27036541"/>
      <w:r w:rsidR="0013747E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S.C. </w:t>
      </w:r>
      <w:r w:rsidR="001F659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C&amp;A ACCES</w:t>
      </w:r>
      <w:r w:rsidR="00D81CA3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S.R.L.</w:t>
      </w:r>
      <w:bookmarkEnd w:id="1"/>
    </w:p>
    <w:p w14:paraId="227BDFA6" w14:textId="77777777" w:rsidR="00DA15CB" w:rsidRPr="002F17FB" w:rsidRDefault="00757AA4" w:rsidP="00DA15CB">
      <w:pPr>
        <w:pStyle w:val="Heading20"/>
        <w:keepNext/>
        <w:keepLines/>
        <w:shd w:val="clear" w:color="auto" w:fill="auto"/>
        <w:spacing w:before="0" w:after="0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</w:pPr>
      <w:r w:rsidRPr="002F17FB">
        <w:rPr>
          <w:rFonts w:ascii="Times New Roman" w:eastAsia="Times New Roman" w:hAnsi="Times New Roman" w:cs="Times New Roman"/>
          <w:b w:val="0"/>
          <w:bCs w:val="0"/>
          <w:color w:val="333333"/>
          <w:sz w:val="23"/>
          <w:szCs w:val="23"/>
        </w:rPr>
        <w:t xml:space="preserve">Specialist cu drept de semnătură RUR: </w:t>
      </w:r>
    </w:p>
    <w:p w14:paraId="053FB116" w14:textId="6D817461" w:rsidR="00F75C41" w:rsidRPr="002F17FB" w:rsidRDefault="00C337CF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-</w:t>
      </w:r>
      <w:r w:rsidR="00F75C41" w:rsidRPr="002F17FB">
        <w:rPr>
          <w:color w:val="333333"/>
          <w:sz w:val="23"/>
          <w:szCs w:val="23"/>
        </w:rPr>
        <w:t xml:space="preserve"> arh. </w:t>
      </w:r>
      <w:r w:rsidR="00B60726">
        <w:rPr>
          <w:color w:val="333333"/>
          <w:sz w:val="23"/>
          <w:szCs w:val="23"/>
        </w:rPr>
        <w:t>Aurelian Gheorghiu</w:t>
      </w:r>
    </w:p>
    <w:p w14:paraId="77793AEF" w14:textId="77777777" w:rsidR="004C11E5" w:rsidRPr="002F17FB" w:rsidRDefault="00757AA4" w:rsidP="00DA15CB">
      <w:pPr>
        <w:pStyle w:val="al"/>
        <w:spacing w:before="0" w:beforeAutospacing="0" w:after="0" w:afterAutospacing="0"/>
        <w:rPr>
          <w:color w:val="333333"/>
          <w:sz w:val="23"/>
          <w:szCs w:val="23"/>
        </w:rPr>
      </w:pPr>
      <w:r w:rsidRPr="002F17FB">
        <w:rPr>
          <w:color w:val="333333"/>
          <w:sz w:val="23"/>
          <w:szCs w:val="23"/>
        </w:rPr>
        <w:t>Amplasare, delimitare, suprafaţă zona studiată în P.U.Z.:</w:t>
      </w:r>
    </w:p>
    <w:tbl>
      <w:tblPr>
        <w:tblpPr w:leftFromText="180" w:rightFromText="180" w:vertAnchor="text" w:horzAnchor="margin" w:tblpXSpec="center" w:tblpY="77"/>
        <w:tblW w:w="107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6"/>
        <w:gridCol w:w="3096"/>
        <w:gridCol w:w="3096"/>
      </w:tblGrid>
      <w:tr w:rsidR="00757AA4" w:rsidRPr="001027E7" w14:paraId="741B33C8" w14:textId="77777777" w:rsidTr="00E720F4">
        <w:tc>
          <w:tcPr>
            <w:tcW w:w="4536" w:type="dxa"/>
            <w:shd w:val="clear" w:color="auto" w:fill="auto"/>
          </w:tcPr>
          <w:p w14:paraId="00D6C78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AB164AD" w14:textId="77777777" w:rsidR="00757AA4" w:rsidRPr="002F17FB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P.U.G. - R.L.U. aprobate anterior:</w:t>
            </w:r>
          </w:p>
        </w:tc>
        <w:tc>
          <w:tcPr>
            <w:tcW w:w="3096" w:type="dxa"/>
            <w:shd w:val="clear" w:color="auto" w:fill="auto"/>
          </w:tcPr>
          <w:p w14:paraId="12702A80" w14:textId="77777777" w:rsidR="00757AA4" w:rsidRPr="001027E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1027E7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Prevederi P.U.Z. - R.L.U. propuse:</w:t>
            </w:r>
          </w:p>
        </w:tc>
      </w:tr>
      <w:tr w:rsidR="00757AA4" w:rsidRPr="001027E7" w14:paraId="270E308D" w14:textId="77777777" w:rsidTr="00E720F4">
        <w:tc>
          <w:tcPr>
            <w:tcW w:w="4536" w:type="dxa"/>
            <w:shd w:val="clear" w:color="auto" w:fill="auto"/>
          </w:tcPr>
          <w:p w14:paraId="529E8434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UTR</w:t>
            </w:r>
          </w:p>
        </w:tc>
        <w:tc>
          <w:tcPr>
            <w:tcW w:w="3096" w:type="dxa"/>
            <w:shd w:val="clear" w:color="auto" w:fill="auto"/>
          </w:tcPr>
          <w:p w14:paraId="2642A52B" w14:textId="575AEC31" w:rsidR="00757AA4" w:rsidRPr="002F17FB" w:rsidRDefault="002D454C" w:rsidP="00C337CF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Teren </w:t>
            </w:r>
            <w:r w:rsidR="000E146C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intravilan</w:t>
            </w:r>
            <w:r w:rsidR="001C17FD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conform cf</w:t>
            </w:r>
          </w:p>
        </w:tc>
        <w:tc>
          <w:tcPr>
            <w:tcW w:w="3096" w:type="dxa"/>
            <w:shd w:val="clear" w:color="auto" w:fill="auto"/>
          </w:tcPr>
          <w:p w14:paraId="65C73A23" w14:textId="5623E5EC" w:rsidR="00757AA4" w:rsidRPr="002F17FB" w:rsidRDefault="002D454C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Teren intravilan</w:t>
            </w:r>
            <w:r w:rsidR="006F7981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</w:tc>
      </w:tr>
      <w:tr w:rsidR="00757AA4" w:rsidRPr="001027E7" w14:paraId="31077C26" w14:textId="77777777" w:rsidTr="00E720F4">
        <w:tc>
          <w:tcPr>
            <w:tcW w:w="4536" w:type="dxa"/>
            <w:shd w:val="clear" w:color="auto" w:fill="auto"/>
          </w:tcPr>
          <w:p w14:paraId="666950E9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de construire</w:t>
            </w:r>
          </w:p>
        </w:tc>
        <w:tc>
          <w:tcPr>
            <w:tcW w:w="3096" w:type="dxa"/>
            <w:shd w:val="clear" w:color="auto" w:fill="auto"/>
          </w:tcPr>
          <w:p w14:paraId="7151E39E" w14:textId="77777777" w:rsidR="00757AA4" w:rsidRPr="002F17FB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6D961098" w14:textId="615B44E8" w:rsidR="00757AA4" w:rsidRPr="002F17FB" w:rsidRDefault="00DA15CB" w:rsidP="00D81CA3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Zonă </w:t>
            </w:r>
            <w:r w:rsidR="000E146C" w:rsidRPr="002F17FB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 xml:space="preserve">de </w:t>
            </w:r>
            <w:r w:rsidR="002932D9">
              <w:rPr>
                <w:rFonts w:ascii="Times New Roman" w:eastAsia="Times New Roman" w:hAnsi="Times New Roman" w:cs="Times New Roman"/>
                <w:b w:val="0"/>
                <w:bCs w:val="0"/>
                <w:color w:val="333333"/>
                <w:sz w:val="23"/>
                <w:szCs w:val="23"/>
              </w:rPr>
              <w:t>servicii</w:t>
            </w:r>
          </w:p>
        </w:tc>
      </w:tr>
      <w:tr w:rsidR="00757AA4" w:rsidRPr="001027E7" w14:paraId="22999C7B" w14:textId="77777777" w:rsidTr="00E720F4">
        <w:tc>
          <w:tcPr>
            <w:tcW w:w="4536" w:type="dxa"/>
            <w:shd w:val="clear" w:color="auto" w:fill="auto"/>
          </w:tcPr>
          <w:p w14:paraId="07328B0F" w14:textId="77777777" w:rsidR="00757AA4" w:rsidRPr="002F17FB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Regim înălţime</w:t>
            </w:r>
          </w:p>
        </w:tc>
        <w:tc>
          <w:tcPr>
            <w:tcW w:w="3096" w:type="dxa"/>
            <w:shd w:val="clear" w:color="auto" w:fill="auto"/>
          </w:tcPr>
          <w:p w14:paraId="390D7C57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26764CF6" w14:textId="5760C700" w:rsidR="00287463" w:rsidRDefault="0028746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Max 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P+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1+</w:t>
            </w:r>
            <w:r w:rsidR="00C67522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M</w:t>
            </w:r>
          </w:p>
          <w:p w14:paraId="4138296A" w14:textId="1D725AD9" w:rsidR="00354586" w:rsidRPr="001027E7" w:rsidRDefault="00D81CA3" w:rsidP="0028746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Hmax 1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,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45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m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ac</w:t>
            </w:r>
            <w:r w:rsidR="00016E5A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4A673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eași înălțime cu clădirea învecinată existentă</w:t>
            </w:r>
          </w:p>
        </w:tc>
      </w:tr>
      <w:tr w:rsidR="00757AA4" w:rsidRPr="001027E7" w14:paraId="30752860" w14:textId="77777777" w:rsidTr="00E720F4">
        <w:tc>
          <w:tcPr>
            <w:tcW w:w="4536" w:type="dxa"/>
            <w:shd w:val="clear" w:color="auto" w:fill="auto"/>
          </w:tcPr>
          <w:p w14:paraId="7A14CD68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POT max =</w:t>
            </w:r>
          </w:p>
        </w:tc>
        <w:tc>
          <w:tcPr>
            <w:tcW w:w="3096" w:type="dxa"/>
            <w:shd w:val="clear" w:color="auto" w:fill="auto"/>
          </w:tcPr>
          <w:p w14:paraId="0B190DDD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5B358D28" w14:textId="3D01F2ED" w:rsidR="001027E7" w:rsidRPr="002F17FB" w:rsidRDefault="004A6733" w:rsidP="00520DE8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35</w:t>
            </w:r>
            <w:r w:rsidR="00AC79EA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%</w:t>
            </w:r>
          </w:p>
        </w:tc>
      </w:tr>
      <w:tr w:rsidR="00757AA4" w:rsidRPr="001027E7" w14:paraId="0026FC8B" w14:textId="77777777" w:rsidTr="00E720F4">
        <w:tc>
          <w:tcPr>
            <w:tcW w:w="4536" w:type="dxa"/>
            <w:shd w:val="clear" w:color="auto" w:fill="auto"/>
          </w:tcPr>
          <w:p w14:paraId="199AB37C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CUT max =</w:t>
            </w:r>
          </w:p>
        </w:tc>
        <w:tc>
          <w:tcPr>
            <w:tcW w:w="3096" w:type="dxa"/>
            <w:shd w:val="clear" w:color="auto" w:fill="auto"/>
          </w:tcPr>
          <w:p w14:paraId="5EE44FE5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77D9F8B4" w14:textId="6E091D74" w:rsidR="00757AA4" w:rsidRPr="002F17FB" w:rsidRDefault="004A6733" w:rsidP="00D81CA3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1,05</w:t>
            </w:r>
          </w:p>
        </w:tc>
      </w:tr>
      <w:tr w:rsidR="00757AA4" w:rsidRPr="001027E7" w14:paraId="7981F4AD" w14:textId="77777777" w:rsidTr="00E720F4">
        <w:tc>
          <w:tcPr>
            <w:tcW w:w="4536" w:type="dxa"/>
            <w:shd w:val="clear" w:color="auto" w:fill="auto"/>
          </w:tcPr>
          <w:p w14:paraId="72B30A61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retragerea minimă faţă de aliniament =</w:t>
            </w:r>
          </w:p>
        </w:tc>
        <w:tc>
          <w:tcPr>
            <w:tcW w:w="3096" w:type="dxa"/>
            <w:shd w:val="clear" w:color="auto" w:fill="auto"/>
          </w:tcPr>
          <w:p w14:paraId="59A219A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4CEA4447" w14:textId="672FB9E7" w:rsidR="00757AA4" w:rsidRDefault="001027E7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Conform planşei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</w:t>
            </w:r>
            <w:r w:rsidR="002A34C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</w:t>
            </w:r>
            <w:r w:rsidR="00D94C43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e şi regulamentului local de urbanism al PUZ-ului</w:t>
            </w:r>
            <w:r w:rsidR="00A37ED4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</w:t>
            </w:r>
          </w:p>
          <w:p w14:paraId="3AC02CC2" w14:textId="37612D89" w:rsidR="002A34C3" w:rsidRPr="002F17FB" w:rsidRDefault="002A34C3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-se păstrează aliniamentul existent</w:t>
            </w:r>
          </w:p>
        </w:tc>
      </w:tr>
      <w:tr w:rsidR="00757AA4" w:rsidRPr="001027E7" w14:paraId="667EF3C2" w14:textId="77777777" w:rsidTr="00E720F4">
        <w:tc>
          <w:tcPr>
            <w:tcW w:w="4536" w:type="dxa"/>
            <w:shd w:val="clear" w:color="auto" w:fill="auto"/>
          </w:tcPr>
          <w:p w14:paraId="099487C3" w14:textId="0224F2BF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retrageri minime faţă de limitele laterale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și posterioară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=</w:t>
            </w:r>
          </w:p>
        </w:tc>
        <w:tc>
          <w:tcPr>
            <w:tcW w:w="3096" w:type="dxa"/>
            <w:shd w:val="clear" w:color="auto" w:fill="auto"/>
          </w:tcPr>
          <w:p w14:paraId="22290182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1A2B9E83" w14:textId="5E9680FD" w:rsidR="00757AA4" w:rsidRDefault="00D92885" w:rsidP="005A084A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3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-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urbanistice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-zonificare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 şi regulamentului local de urbanism al PUZ-ului</w:t>
            </w:r>
          </w:p>
          <w:p w14:paraId="166CC99B" w14:textId="0FC0AD0B" w:rsidR="002A34C3" w:rsidRPr="002F17FB" w:rsidRDefault="00354586" w:rsidP="00C304A0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EB28C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cu respectarea Codului Civil</w:t>
            </w:r>
          </w:p>
        </w:tc>
      </w:tr>
      <w:tr w:rsidR="00757AA4" w:rsidRPr="001027E7" w14:paraId="4D725398" w14:textId="77777777" w:rsidTr="005A084A">
        <w:tc>
          <w:tcPr>
            <w:tcW w:w="4536" w:type="dxa"/>
            <w:shd w:val="clear" w:color="auto" w:fill="auto"/>
          </w:tcPr>
          <w:p w14:paraId="2F5A3903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circulaţii şi accese</w:t>
            </w:r>
          </w:p>
        </w:tc>
        <w:tc>
          <w:tcPr>
            <w:tcW w:w="3096" w:type="dxa"/>
            <w:shd w:val="clear" w:color="auto" w:fill="FFFFFF" w:themeFill="background1"/>
          </w:tcPr>
          <w:p w14:paraId="3349F245" w14:textId="77777777" w:rsidR="00757AA4" w:rsidRPr="005A084A" w:rsidRDefault="00757AA4" w:rsidP="005A084A"/>
        </w:tc>
        <w:tc>
          <w:tcPr>
            <w:tcW w:w="3096" w:type="dxa"/>
            <w:shd w:val="clear" w:color="auto" w:fill="auto"/>
          </w:tcPr>
          <w:p w14:paraId="36E0142A" w14:textId="71C42E50" w:rsidR="005A084A" w:rsidRPr="002F17FB" w:rsidRDefault="005A084A" w:rsidP="00A67AFE">
            <w:pPr>
              <w:pStyle w:val="BodyText3"/>
              <w:shd w:val="clear" w:color="auto" w:fill="auto"/>
              <w:spacing w:before="0" w:after="0" w:line="269" w:lineRule="exact"/>
              <w:ind w:right="340" w:firstLine="0"/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>Accesul auto și pietonal se vor face direct din str.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Botizului și str. Fabricii</w:t>
            </w: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</w:rPr>
              <w:t xml:space="preserve"> </w:t>
            </w:r>
          </w:p>
        </w:tc>
      </w:tr>
      <w:tr w:rsidR="00757AA4" w:rsidRPr="001027E7" w14:paraId="7C53B834" w14:textId="77777777" w:rsidTr="005A084A">
        <w:tc>
          <w:tcPr>
            <w:tcW w:w="4536" w:type="dxa"/>
            <w:shd w:val="clear" w:color="auto" w:fill="auto"/>
          </w:tcPr>
          <w:p w14:paraId="35FDBADF" w14:textId="77777777" w:rsidR="00757AA4" w:rsidRPr="002F17FB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lastRenderedPageBreak/>
              <w:t>echipare tehnico-edilitară</w:t>
            </w:r>
          </w:p>
        </w:tc>
        <w:tc>
          <w:tcPr>
            <w:tcW w:w="3096" w:type="dxa"/>
            <w:shd w:val="clear" w:color="auto" w:fill="auto"/>
          </w:tcPr>
          <w:p w14:paraId="61F6CFE1" w14:textId="77777777" w:rsidR="00757AA4" w:rsidRPr="001027E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3096" w:type="dxa"/>
            <w:shd w:val="clear" w:color="auto" w:fill="auto"/>
          </w:tcPr>
          <w:p w14:paraId="0BF2EC24" w14:textId="583CAB11" w:rsidR="00A04862" w:rsidRDefault="00A52F2D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Conform planşei 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4</w:t>
            </w:r>
            <w:r w:rsidR="001D2A75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-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Reglementări e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chipare edilitară şi Regulamentul local de urbanism</w:t>
            </w:r>
          </w:p>
          <w:p w14:paraId="5491E6E5" w14:textId="7966E42B" w:rsidR="00F57189" w:rsidRPr="002F17FB" w:rsidRDefault="00F57189" w:rsidP="00A67AFE">
            <w:pPr>
              <w:spacing w:after="0" w:line="240" w:lineRule="auto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 xml:space="preserve">-prin racordare directă de la rețelele existente </w:t>
            </w:r>
            <w:r w:rsidR="00C304A0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pe str. Botizului și str. Fabricii</w:t>
            </w:r>
          </w:p>
        </w:tc>
      </w:tr>
    </w:tbl>
    <w:p w14:paraId="32CE9B00" w14:textId="77777777" w:rsidR="00757AA4" w:rsidRPr="002F17FB" w:rsidRDefault="00757AA4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3B1D2F6F" w14:textId="02E73A72" w:rsidR="00757AA4" w:rsidRPr="002F17FB" w:rsidRDefault="00757AA4" w:rsidP="003872EC">
      <w:pPr>
        <w:spacing w:after="0" w:line="360" w:lineRule="auto"/>
        <w:ind w:firstLine="709"/>
        <w:jc w:val="both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În urma şedinţei Comisiei tehnice de amenajare a teritoriului şi urbanism din data de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0</w:t>
      </w:r>
      <w:r w:rsidR="00C304A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4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C304A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11</w:t>
      </w:r>
      <w:r w:rsidR="00C7325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.</w:t>
      </w:r>
      <w:r w:rsidR="001D2A75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20</w:t>
      </w:r>
      <w:r w:rsidR="00A611E2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F57189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2</w:t>
      </w:r>
      <w:r w:rsidR="008639E8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se avizează favorabil Planul urbanistic zonal şi Regulamentul local de urbanism aferent ace</w:t>
      </w:r>
      <w:r w:rsidR="003872EC"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>stuia.</w:t>
      </w:r>
    </w:p>
    <w:p w14:paraId="69B18665" w14:textId="143447F9" w:rsidR="00757AA4" w:rsidRPr="002F17FB" w:rsidRDefault="00757AA4" w:rsidP="003872EC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</w:t>
      </w:r>
      <w:r w:rsidR="00EB28C0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ab/>
      </w: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valabil numai împreună cu planşa de reglementări anexată şi vizată spre neschimbare. </w:t>
      </w:r>
    </w:p>
    <w:p w14:paraId="5A7DBF0F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lit. g)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din Legea </w:t>
      </w:r>
      <w:hyperlink r:id="rId9" w:tgtFrame="_blank" w:history="1">
        <w:r w:rsidRPr="001027E7">
          <w:rPr>
            <w:rFonts w:ascii="Times New Roman" w:eastAsia="Times New Roman" w:hAnsi="Times New Roman"/>
            <w:color w:val="333333"/>
            <w:sz w:val="23"/>
            <w:szCs w:val="23"/>
            <w:lang w:eastAsia="ro-RO"/>
          </w:rPr>
          <w:t>nr. 350/2001</w:t>
        </w:r>
      </w:hyperlink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 privind amenajarea teritoriului şi urbanismul, cu modificările şi completările ulterioare. </w:t>
      </w:r>
    </w:p>
    <w:p w14:paraId="251791A5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Prezentul aviz este un aviz tehnic şi poate fi folosit numai în scopul aprobării P.U.Z. </w:t>
      </w:r>
    </w:p>
    <w:p w14:paraId="143B2FB3" w14:textId="77777777" w:rsidR="00757AA4" w:rsidRPr="002F17FB" w:rsidRDefault="00757AA4" w:rsidP="008639E8">
      <w:pPr>
        <w:spacing w:after="0" w:line="360" w:lineRule="auto"/>
        <w:ind w:firstLine="708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  <w:r w:rsidRPr="002F17FB">
        <w:rPr>
          <w:rFonts w:ascii="Times New Roman" w:eastAsia="Times New Roman" w:hAnsi="Times New Roman"/>
          <w:color w:val="333333"/>
          <w:sz w:val="23"/>
          <w:szCs w:val="23"/>
          <w:lang w:eastAsia="ro-RO"/>
        </w:rPr>
        <w:t xml:space="preserve">Documentaţia tehnică pentru autorizarea executării lucrărilor de construire (DTAC) se poate întocmi numai după aprobarea P.U.Z. şi cu obligativitatea respectării întocmai a prevederilor acestuia. </w:t>
      </w:r>
    </w:p>
    <w:p w14:paraId="3DA1A7D1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7DAFC2D5" w14:textId="77777777" w:rsidR="004C11E5" w:rsidRPr="002F17FB" w:rsidRDefault="004C11E5" w:rsidP="00757AA4">
      <w:pPr>
        <w:spacing w:after="0" w:line="360" w:lineRule="auto"/>
        <w:rPr>
          <w:rFonts w:ascii="Times New Roman" w:eastAsia="Times New Roman" w:hAnsi="Times New Roman"/>
          <w:color w:val="333333"/>
          <w:sz w:val="23"/>
          <w:szCs w:val="23"/>
          <w:lang w:eastAsia="ro-RO"/>
        </w:rPr>
      </w:pPr>
    </w:p>
    <w:p w14:paraId="5AD25146" w14:textId="77777777" w:rsidR="00757AA4" w:rsidRPr="002F17FB" w:rsidRDefault="00757AA4" w:rsidP="00757AA4">
      <w:pPr>
        <w:spacing w:after="0"/>
        <w:rPr>
          <w:rFonts w:ascii="Times New Roman" w:hAnsi="Times New Roman"/>
          <w:vanish/>
        </w:rPr>
      </w:pPr>
    </w:p>
    <w:tbl>
      <w:tblPr>
        <w:tblpPr w:leftFromText="180" w:rightFromText="180" w:vertAnchor="text" w:horzAnchor="page" w:tblpX="6976" w:tblpY="-100"/>
        <w:tblOverlap w:val="never"/>
        <w:tblW w:w="279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"/>
        <w:gridCol w:w="2782"/>
      </w:tblGrid>
      <w:tr w:rsidR="00757AA4" w:rsidRPr="002F17FB" w14:paraId="33ABB890" w14:textId="77777777" w:rsidTr="00E720F4">
        <w:trPr>
          <w:trHeight w:val="15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184D9D9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0A6377D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"/>
                <w:szCs w:val="23"/>
                <w:lang w:eastAsia="ro-RO"/>
              </w:rPr>
            </w:pPr>
          </w:p>
        </w:tc>
      </w:tr>
      <w:tr w:rsidR="00757AA4" w:rsidRPr="002F17FB" w14:paraId="228FCB50" w14:textId="77777777" w:rsidTr="00E720F4">
        <w:trPr>
          <w:trHeight w:val="780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5DD4336B" w14:textId="77777777" w:rsidR="00757AA4" w:rsidRPr="002F17FB" w:rsidRDefault="00757AA4" w:rsidP="00E720F4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2A003D5" w14:textId="592D2282" w:rsidR="00757AA4" w:rsidRPr="002F17FB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Arhitect-şef***),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="00D92885"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Arh. Burgye Ştefan</w:t>
            </w:r>
          </w:p>
          <w:p w14:paraId="6FBFBFAB" w14:textId="77777777" w:rsidR="00757AA4" w:rsidRDefault="00757AA4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t>_____________</w:t>
            </w:r>
            <w:r w:rsidRPr="002F17FB"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  <w:br/>
            </w:r>
            <w:r w:rsidRPr="002F17FB"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  <w:t>(numele, prenumele şi semnătura)</w:t>
            </w:r>
          </w:p>
          <w:p w14:paraId="2A28F34A" w14:textId="77777777" w:rsidR="0095786F" w:rsidRDefault="0095786F" w:rsidP="00E720F4">
            <w:pPr>
              <w:spacing w:after="0" w:line="300" w:lineRule="atLeast"/>
              <w:jc w:val="center"/>
              <w:rPr>
                <w:rFonts w:ascii="Times New Roman" w:eastAsia="Times New Roman" w:hAnsi="Times New Roman"/>
                <w:color w:val="333333"/>
                <w:sz w:val="16"/>
                <w:szCs w:val="16"/>
                <w:lang w:eastAsia="ro-RO"/>
              </w:rPr>
            </w:pPr>
          </w:p>
          <w:p w14:paraId="000A3494" w14:textId="77777777" w:rsidR="0095786F" w:rsidRPr="002F17FB" w:rsidRDefault="0095786F" w:rsidP="0095786F">
            <w:pPr>
              <w:spacing w:after="0" w:line="300" w:lineRule="atLeast"/>
              <w:rPr>
                <w:rFonts w:ascii="Times New Roman" w:eastAsia="Times New Roman" w:hAnsi="Times New Roman"/>
                <w:color w:val="333333"/>
                <w:sz w:val="23"/>
                <w:szCs w:val="23"/>
                <w:lang w:eastAsia="ro-RO"/>
              </w:rPr>
            </w:pPr>
          </w:p>
        </w:tc>
      </w:tr>
    </w:tbl>
    <w:p w14:paraId="017782BA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60DEBF5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5C5F0EB3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5C3C0C5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01C713F2" w14:textId="77777777" w:rsidR="00757AA4" w:rsidRPr="002F17FB" w:rsidRDefault="00757AA4" w:rsidP="00757AA4">
      <w:pPr>
        <w:spacing w:after="0" w:line="240" w:lineRule="auto"/>
        <w:rPr>
          <w:rFonts w:ascii="Times New Roman" w:eastAsia="Times New Roman" w:hAnsi="Times New Roman"/>
          <w:color w:val="333333"/>
          <w:sz w:val="16"/>
          <w:szCs w:val="16"/>
          <w:vertAlign w:val="superscript"/>
          <w:lang w:eastAsia="ro-RO"/>
        </w:rPr>
      </w:pPr>
    </w:p>
    <w:p w14:paraId="4D54DE3D" w14:textId="77777777" w:rsidR="0095786F" w:rsidRDefault="0095786F">
      <w:pPr>
        <w:rPr>
          <w:rFonts w:ascii="Times New Roman" w:hAnsi="Times New Roman"/>
        </w:rPr>
      </w:pPr>
    </w:p>
    <w:p w14:paraId="4BDEB443" w14:textId="77777777" w:rsidR="0095786F" w:rsidRPr="0095786F" w:rsidRDefault="0095786F" w:rsidP="0095786F">
      <w:pPr>
        <w:rPr>
          <w:rFonts w:ascii="Times New Roman" w:hAnsi="Times New Roman"/>
        </w:rPr>
      </w:pPr>
    </w:p>
    <w:p w14:paraId="39B6409D" w14:textId="77777777" w:rsidR="0095786F" w:rsidRPr="0095786F" w:rsidRDefault="0095786F" w:rsidP="0095786F">
      <w:pPr>
        <w:rPr>
          <w:rFonts w:ascii="Times New Roman" w:hAnsi="Times New Roman"/>
        </w:rPr>
      </w:pPr>
    </w:p>
    <w:p w14:paraId="1FD98B72" w14:textId="77777777" w:rsidR="0095786F" w:rsidRDefault="0095786F" w:rsidP="0095786F">
      <w:pPr>
        <w:rPr>
          <w:rFonts w:ascii="Times New Roman" w:hAnsi="Times New Roman"/>
        </w:rPr>
      </w:pPr>
    </w:p>
    <w:p w14:paraId="77C76808" w14:textId="77777777" w:rsidR="0095786F" w:rsidRDefault="0095786F" w:rsidP="0095786F">
      <w:pPr>
        <w:rPr>
          <w:rFonts w:ascii="Times New Roman" w:hAnsi="Times New Roman"/>
        </w:rPr>
      </w:pPr>
    </w:p>
    <w:p w14:paraId="37EEF005" w14:textId="77777777" w:rsidR="0095786F" w:rsidRDefault="0095786F" w:rsidP="0095786F">
      <w:pPr>
        <w:rPr>
          <w:rFonts w:ascii="Times New Roman" w:hAnsi="Times New Roman"/>
        </w:rPr>
      </w:pPr>
    </w:p>
    <w:p w14:paraId="647AC60F" w14:textId="77777777" w:rsidR="0095786F" w:rsidRDefault="0095786F" w:rsidP="0095786F">
      <w:pPr>
        <w:rPr>
          <w:rFonts w:ascii="Times New Roman" w:hAnsi="Times New Roman"/>
        </w:rPr>
      </w:pPr>
    </w:p>
    <w:p w14:paraId="550D09E9" w14:textId="77777777" w:rsidR="0095786F" w:rsidRDefault="0095786F" w:rsidP="0095786F">
      <w:pPr>
        <w:rPr>
          <w:rFonts w:ascii="Times New Roman" w:hAnsi="Times New Roman"/>
        </w:rPr>
      </w:pPr>
    </w:p>
    <w:p w14:paraId="70420F07" w14:textId="17BB3FD9" w:rsidR="00127247" w:rsidRPr="0063162D" w:rsidRDefault="0095786F" w:rsidP="0063162D">
      <w:pPr>
        <w:rPr>
          <w:rFonts w:ascii="Times New Roman" w:hAnsi="Times New Roman"/>
          <w:sz w:val="16"/>
          <w:szCs w:val="16"/>
        </w:rPr>
      </w:pPr>
      <w:r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AC</w:t>
      </w:r>
      <w:r w:rsidR="0063162D" w:rsidRPr="0063162D">
        <w:rPr>
          <w:rFonts w:ascii="Times New Roman" w:eastAsia="Times New Roman" w:hAnsi="Times New Roman"/>
          <w:color w:val="333333"/>
          <w:sz w:val="16"/>
          <w:szCs w:val="16"/>
          <w:lang w:eastAsia="ro-RO"/>
        </w:rPr>
        <w:t>/2ex</w:t>
      </w:r>
    </w:p>
    <w:sectPr w:rsidR="00127247" w:rsidRPr="0063162D" w:rsidSect="000518B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96590" w14:textId="77777777" w:rsidR="00EA65ED" w:rsidRDefault="00EA65ED" w:rsidP="001F75CC">
      <w:pPr>
        <w:spacing w:after="0" w:line="240" w:lineRule="auto"/>
      </w:pPr>
      <w:r>
        <w:separator/>
      </w:r>
    </w:p>
  </w:endnote>
  <w:endnote w:type="continuationSeparator" w:id="0">
    <w:p w14:paraId="35862904" w14:textId="77777777" w:rsidR="00EA65ED" w:rsidRDefault="00EA65ED" w:rsidP="001F75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C721C" w14:textId="77777777" w:rsidR="001F75CC" w:rsidRDefault="001F75C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7562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8F058B0" w14:textId="056DF85A" w:rsidR="001F75CC" w:rsidRDefault="001F75C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B95DE8" w14:textId="77777777" w:rsidR="001F75CC" w:rsidRDefault="001F75C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FE61F" w14:textId="77777777" w:rsidR="001F75CC" w:rsidRDefault="001F75C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269B1" w14:textId="77777777" w:rsidR="00EA65ED" w:rsidRDefault="00EA65ED" w:rsidP="001F75CC">
      <w:pPr>
        <w:spacing w:after="0" w:line="240" w:lineRule="auto"/>
      </w:pPr>
      <w:r>
        <w:separator/>
      </w:r>
    </w:p>
  </w:footnote>
  <w:footnote w:type="continuationSeparator" w:id="0">
    <w:p w14:paraId="0D2B62B7" w14:textId="77777777" w:rsidR="00EA65ED" w:rsidRDefault="00EA65ED" w:rsidP="001F75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C0BA0" w14:textId="77777777" w:rsidR="001F75CC" w:rsidRDefault="001F75C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1CC95" w14:textId="77777777" w:rsidR="001F75CC" w:rsidRDefault="001F75C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A2B73" w14:textId="77777777" w:rsidR="001F75CC" w:rsidRDefault="001F75C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57255909">
    <w:abstractNumId w:val="0"/>
  </w:num>
  <w:num w:numId="2" w16cid:durableId="313291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AA4"/>
    <w:rsid w:val="00001280"/>
    <w:rsid w:val="00016E5A"/>
    <w:rsid w:val="000518BE"/>
    <w:rsid w:val="000B5B56"/>
    <w:rsid w:val="000D4BA8"/>
    <w:rsid w:val="000E146C"/>
    <w:rsid w:val="001027E7"/>
    <w:rsid w:val="00122947"/>
    <w:rsid w:val="001241E9"/>
    <w:rsid w:val="00127247"/>
    <w:rsid w:val="0013747E"/>
    <w:rsid w:val="00140146"/>
    <w:rsid w:val="001607F9"/>
    <w:rsid w:val="001854BA"/>
    <w:rsid w:val="001C17FD"/>
    <w:rsid w:val="001D2A75"/>
    <w:rsid w:val="001F659B"/>
    <w:rsid w:val="001F75CC"/>
    <w:rsid w:val="00203748"/>
    <w:rsid w:val="00225317"/>
    <w:rsid w:val="0024263F"/>
    <w:rsid w:val="0026677B"/>
    <w:rsid w:val="00272F71"/>
    <w:rsid w:val="00275004"/>
    <w:rsid w:val="00287463"/>
    <w:rsid w:val="002932D9"/>
    <w:rsid w:val="002A34C3"/>
    <w:rsid w:val="002D454C"/>
    <w:rsid w:val="002F17FB"/>
    <w:rsid w:val="00342E30"/>
    <w:rsid w:val="00354586"/>
    <w:rsid w:val="003872EC"/>
    <w:rsid w:val="003A4BC5"/>
    <w:rsid w:val="0044213A"/>
    <w:rsid w:val="0045785E"/>
    <w:rsid w:val="004A6733"/>
    <w:rsid w:val="004C11E5"/>
    <w:rsid w:val="004E7AD2"/>
    <w:rsid w:val="004F5FE8"/>
    <w:rsid w:val="00520DE8"/>
    <w:rsid w:val="00530569"/>
    <w:rsid w:val="00563515"/>
    <w:rsid w:val="005A084A"/>
    <w:rsid w:val="00630E93"/>
    <w:rsid w:val="0063162D"/>
    <w:rsid w:val="00632CCA"/>
    <w:rsid w:val="006417DA"/>
    <w:rsid w:val="00652D00"/>
    <w:rsid w:val="00653B89"/>
    <w:rsid w:val="006F7981"/>
    <w:rsid w:val="00757AA4"/>
    <w:rsid w:val="007A0045"/>
    <w:rsid w:val="00831214"/>
    <w:rsid w:val="008639E8"/>
    <w:rsid w:val="008E5FA5"/>
    <w:rsid w:val="008F729A"/>
    <w:rsid w:val="00905655"/>
    <w:rsid w:val="00914C86"/>
    <w:rsid w:val="0095786F"/>
    <w:rsid w:val="009B309A"/>
    <w:rsid w:val="009D6C60"/>
    <w:rsid w:val="00A04862"/>
    <w:rsid w:val="00A1355F"/>
    <w:rsid w:val="00A37ED4"/>
    <w:rsid w:val="00A51C12"/>
    <w:rsid w:val="00A52F2D"/>
    <w:rsid w:val="00A611E2"/>
    <w:rsid w:val="00A67AFE"/>
    <w:rsid w:val="00A85ACC"/>
    <w:rsid w:val="00AC79EA"/>
    <w:rsid w:val="00B527A1"/>
    <w:rsid w:val="00B60726"/>
    <w:rsid w:val="00B81B99"/>
    <w:rsid w:val="00BD221A"/>
    <w:rsid w:val="00C304A0"/>
    <w:rsid w:val="00C337CF"/>
    <w:rsid w:val="00C67522"/>
    <w:rsid w:val="00C7325B"/>
    <w:rsid w:val="00CA7721"/>
    <w:rsid w:val="00CE081A"/>
    <w:rsid w:val="00D14CCE"/>
    <w:rsid w:val="00D247F6"/>
    <w:rsid w:val="00D34506"/>
    <w:rsid w:val="00D4389B"/>
    <w:rsid w:val="00D47A51"/>
    <w:rsid w:val="00D65719"/>
    <w:rsid w:val="00D72A60"/>
    <w:rsid w:val="00D81CA3"/>
    <w:rsid w:val="00D92885"/>
    <w:rsid w:val="00D94C43"/>
    <w:rsid w:val="00DA15CB"/>
    <w:rsid w:val="00DC6275"/>
    <w:rsid w:val="00DC79A9"/>
    <w:rsid w:val="00E0781C"/>
    <w:rsid w:val="00E40C1C"/>
    <w:rsid w:val="00E72576"/>
    <w:rsid w:val="00E86BEC"/>
    <w:rsid w:val="00EA65ED"/>
    <w:rsid w:val="00EB28C0"/>
    <w:rsid w:val="00EB7EEA"/>
    <w:rsid w:val="00EE7758"/>
    <w:rsid w:val="00F33F32"/>
    <w:rsid w:val="00F50388"/>
    <w:rsid w:val="00F57189"/>
    <w:rsid w:val="00F75C41"/>
    <w:rsid w:val="00FF21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D2725"/>
  <w15:docId w15:val="{EDC7BB87-989D-458E-9231-BA8C178C05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75CC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F75C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75C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3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466</Words>
  <Characters>2661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Roman</dc:creator>
  <cp:lastModifiedBy>Crina Ardelean</cp:lastModifiedBy>
  <cp:revision>4</cp:revision>
  <cp:lastPrinted>2022-11-11T09:52:00Z</cp:lastPrinted>
  <dcterms:created xsi:type="dcterms:W3CDTF">2022-11-07T09:53:00Z</dcterms:created>
  <dcterms:modified xsi:type="dcterms:W3CDTF">2022-11-11T09:52:00Z</dcterms:modified>
</cp:coreProperties>
</file>