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5D39B73" w:rsidR="004C11E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1FF8476" w14:textId="52897C1B" w:rsidR="004B2A0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7F6AFE75" w14:textId="46B0C8DD" w:rsidR="004B2A0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07169198" w14:textId="77777777" w:rsidR="004B2A05" w:rsidRPr="0090325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299A07B7" w:rsidR="004C11E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6460D9">
        <w:rPr>
          <w:color w:val="333333"/>
        </w:rPr>
        <w:t>SC AUTONOVA SA prin reprezentant Costea Ciprian Dan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F31989">
        <w:rPr>
          <w:color w:val="333333"/>
        </w:rPr>
        <w:t>4</w:t>
      </w:r>
      <w:r w:rsidR="006460D9">
        <w:rPr>
          <w:color w:val="333333"/>
        </w:rPr>
        <w:t>8364/31.08.2022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2153A736" w14:textId="214294E4" w:rsidR="004B2A05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1256B33E" w14:textId="77777777" w:rsidR="004B2A05" w:rsidRPr="00903255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117B737F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43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23.09.2022</w:t>
      </w:r>
    </w:p>
    <w:p w14:paraId="7DBF38E4" w14:textId="2A090D68" w:rsidR="004B1BAC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Extindere hale de producţie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Mare, 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str. Fagului nr.35,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de </w:t>
      </w:r>
      <w:r w:rsidR="006460D9" w:rsidRP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69563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</w:t>
      </w:r>
      <w:bookmarkStart w:id="1" w:name="_Hlk45196856"/>
      <w:bookmarkStart w:id="2" w:name="_Hlk47945126"/>
      <w:bookmarkStart w:id="3" w:name="_Hlk53390697"/>
      <w:bookmarkStart w:id="4" w:name="_Hlk79395865"/>
      <w:bookmarkStart w:id="5" w:name="_Hlk79395961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C.F. nr. 180325 nr.</w:t>
      </w:r>
      <w:bookmarkEnd w:id="1"/>
      <w:bookmarkEnd w:id="2"/>
      <w:bookmarkEnd w:id="3"/>
      <w:bookmarkEnd w:id="4"/>
      <w:bookmarkEnd w:id="5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top.6526/182, </w:t>
      </w:r>
      <w:bookmarkStart w:id="6" w:name="_Hlk85622825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C.F. nr. 180405 nr.cad. 180405,</w:t>
      </w:r>
      <w:bookmarkEnd w:id="6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C.F. nr. 180708 nr.cad. 180708, 180708-C1, C.F. nr. 185069 nr.top. 6526/165,185069-C1, C.F. nr. 42516 nr.cad. 6548/12, 6548/14, 6548/16, 6526/171, C.F. nr. 180250 nr.cad. 180250, 180250-C1,  C.F. nr. 180252 nr.top. 6526/178, 6526/178-C1,  C.F. nr. 180319 nr.top. 6526/177, 6526/177-C1, C.F. nr. 180320 nr.top. 6526/179, 6526/179-C1 , C.F. nr. 177904 nr.cad. 177904, 177904-C1, C.F. nr. 178122 nr.cad. 178122,178122-C1 C.F. nr. 180249 nr.cad. 6526/170, 6526/170-C1, C.F. nr. 177899 nr.cad. 177899, 177899-C1, C.F. nr. 177900 nr.cad. 177900, 177900-C1, 177900-C2, 177900-C3, C.F. nr. 177901 nr.cad. 177901, 177901-C1,C.F. nr. 177902 nr.cad. 177902, 177902-C1, C.F. nr. 177903 nr.cad. 177903, 177903-C1, C.F. nr. 176413 nr.cad. 176413, 176413-C1, C.F. nr. 176489 nr.cad. 176489, 176489-C1, C.F. nr. 174777 nr.cad. 174777, 174777-C1 , C.F. nr. 176298 nr.cad. 176298, C.F. nr. 176384 nr.cad. 176384</w:t>
      </w:r>
      <w:r w:rsidR="00E87614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solicitantului.</w:t>
      </w:r>
    </w:p>
    <w:p w14:paraId="385424F3" w14:textId="77777777" w:rsidR="004B2A05" w:rsidRPr="00903255" w:rsidRDefault="004B2A05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A29A613" w14:textId="454D4131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ARHING SRL</w:t>
      </w:r>
    </w:p>
    <w:p w14:paraId="3C7B63ED" w14:textId="60E06B65" w:rsidR="00F75C41" w:rsidRPr="004B2A05" w:rsidRDefault="00757AA4" w:rsidP="004B2A05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986F04">
        <w:rPr>
          <w:rFonts w:ascii="Times New Roman" w:eastAsia="Times New Roman" w:hAnsi="Times New Roman"/>
          <w:color w:val="333333"/>
          <w:sz w:val="24"/>
          <w:szCs w:val="24"/>
        </w:rPr>
        <w:t>Babici Nicolae</w:t>
      </w:r>
    </w:p>
    <w:p w14:paraId="4EBF507C" w14:textId="1C7F760C" w:rsidR="004B2A0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8359BE3" w:rsidR="00757AA4" w:rsidRPr="00903255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721D830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42246C7A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716E41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unităţi industriale şi depozitare</w:t>
            </w:r>
          </w:p>
        </w:tc>
      </w:tr>
      <w:tr w:rsidR="00757AA4" w:rsidRPr="00903255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70631834" w:rsidR="00225489" w:rsidRPr="00903255" w:rsidRDefault="00986F04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P,</w:t>
            </w:r>
            <w:r w:rsidR="004B394E">
              <w:rPr>
                <w:color w:val="333333"/>
              </w:rPr>
              <w:t xml:space="preserve"> </w:t>
            </w:r>
            <w:r w:rsidR="00716E41">
              <w:rPr>
                <w:color w:val="333333"/>
              </w:rPr>
              <w:t xml:space="preserve">P+1, </w:t>
            </w:r>
            <w:r w:rsidR="004B394E">
              <w:rPr>
                <w:color w:val="333333"/>
              </w:rPr>
              <w:t xml:space="preserve">Hmax </w:t>
            </w:r>
            <w:r w:rsidR="00716E41">
              <w:rPr>
                <w:color w:val="333333"/>
              </w:rPr>
              <w:t>12</w:t>
            </w:r>
            <w:r w:rsidR="004B394E">
              <w:rPr>
                <w:color w:val="333333"/>
              </w:rPr>
              <w:t>,00 m</w:t>
            </w:r>
          </w:p>
        </w:tc>
      </w:tr>
      <w:tr w:rsidR="00757AA4" w:rsidRPr="00903255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3E3611A5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716E4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4ECBCE68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716E4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65</w:t>
            </w: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0A19C48F" w:rsidR="00757AA4" w:rsidRPr="00903255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A3, A3a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4B394E"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36F48CC5" w14:textId="77777777" w:rsidR="00535A5B" w:rsidRPr="00903255" w:rsidRDefault="00535A5B" w:rsidP="00535A5B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A3, A3a,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 , propunere de mobilare şi Regulamentului local de urbanism al PUZ-ului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14DEBDD6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Str. </w:t>
            </w:r>
            <w:r w:rsidR="004B2A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Energiei şi Str. Fagului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474FCAB0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4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61A79A34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B2A0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23.09.2022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598EC8AA" w:rsidR="004C11E5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lastRenderedPageBreak/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55B4FAB2" w14:textId="1B026FCF" w:rsidR="00B67DB2" w:rsidRDefault="00B67DB2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47881651" w14:textId="4ACCEB28" w:rsidR="00B67DB2" w:rsidRDefault="00B67DB2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2662D2E" w14:textId="77777777" w:rsidR="00B67DB2" w:rsidRPr="002F17FB" w:rsidRDefault="00B67DB2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7B98CDA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7C686AE5" w14:textId="14E01AC6" w:rsidR="00844472" w:rsidRDefault="00844472" w:rsidP="00844472">
      <w:pPr>
        <w:rPr>
          <w:rFonts w:ascii="Times New Roman" w:hAnsi="Times New Roman"/>
        </w:rPr>
      </w:pPr>
    </w:p>
    <w:p w14:paraId="746FE855" w14:textId="0430ECE2" w:rsidR="00B67DB2" w:rsidRDefault="00B67DB2" w:rsidP="00844472">
      <w:pPr>
        <w:rPr>
          <w:rFonts w:ascii="Times New Roman" w:hAnsi="Times New Roman"/>
        </w:rPr>
      </w:pPr>
    </w:p>
    <w:p w14:paraId="63FC5212" w14:textId="61E570AD" w:rsidR="00B67DB2" w:rsidRDefault="00B67DB2" w:rsidP="00844472">
      <w:pPr>
        <w:rPr>
          <w:rFonts w:ascii="Times New Roman" w:hAnsi="Times New Roman"/>
        </w:rPr>
      </w:pPr>
    </w:p>
    <w:p w14:paraId="3A208B84" w14:textId="77777777" w:rsidR="00B67DB2" w:rsidRDefault="00B67DB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5CC32DAC" w14:textId="77777777" w:rsidR="00844472" w:rsidRPr="002F17FB" w:rsidRDefault="00844472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p w14:paraId="6DDE7873" w14:textId="0BEB581E" w:rsidR="00ED4FCB" w:rsidRPr="002F17FB" w:rsidRDefault="00ED4FCB">
      <w:pPr>
        <w:rPr>
          <w:rFonts w:ascii="Times New Roman" w:hAnsi="Times New Roman"/>
        </w:rPr>
      </w:pPr>
    </w:p>
    <w:sectPr w:rsidR="00ED4FCB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ABF6" w14:textId="77777777" w:rsidR="00455634" w:rsidRDefault="00455634" w:rsidP="00844472">
      <w:pPr>
        <w:spacing w:after="0" w:line="240" w:lineRule="auto"/>
      </w:pPr>
      <w:r>
        <w:separator/>
      </w:r>
    </w:p>
  </w:endnote>
  <w:endnote w:type="continuationSeparator" w:id="0">
    <w:p w14:paraId="49174F18" w14:textId="77777777" w:rsidR="00455634" w:rsidRDefault="00455634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CEAA" w14:textId="77777777" w:rsidR="00455634" w:rsidRDefault="00455634" w:rsidP="00844472">
      <w:pPr>
        <w:spacing w:after="0" w:line="240" w:lineRule="auto"/>
      </w:pPr>
      <w:r>
        <w:separator/>
      </w:r>
    </w:p>
  </w:footnote>
  <w:footnote w:type="continuationSeparator" w:id="0">
    <w:p w14:paraId="7F2D692A" w14:textId="77777777" w:rsidR="00455634" w:rsidRDefault="00455634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3D2BFE"/>
    <w:rsid w:val="00405AA3"/>
    <w:rsid w:val="00426216"/>
    <w:rsid w:val="0044213A"/>
    <w:rsid w:val="00455634"/>
    <w:rsid w:val="004603AA"/>
    <w:rsid w:val="004B1BAC"/>
    <w:rsid w:val="004B28CE"/>
    <w:rsid w:val="004B2A05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C1A86"/>
    <w:rsid w:val="006207A1"/>
    <w:rsid w:val="00632CCA"/>
    <w:rsid w:val="006417DA"/>
    <w:rsid w:val="006460D9"/>
    <w:rsid w:val="00652D00"/>
    <w:rsid w:val="00653B89"/>
    <w:rsid w:val="006854BC"/>
    <w:rsid w:val="006B3485"/>
    <w:rsid w:val="006C1577"/>
    <w:rsid w:val="006F7981"/>
    <w:rsid w:val="00716E41"/>
    <w:rsid w:val="00757AA4"/>
    <w:rsid w:val="007C3A03"/>
    <w:rsid w:val="00802F43"/>
    <w:rsid w:val="00803FF9"/>
    <w:rsid w:val="008163B0"/>
    <w:rsid w:val="00831214"/>
    <w:rsid w:val="00831D2D"/>
    <w:rsid w:val="00844472"/>
    <w:rsid w:val="00857931"/>
    <w:rsid w:val="00867B71"/>
    <w:rsid w:val="008E44CC"/>
    <w:rsid w:val="008E5FA5"/>
    <w:rsid w:val="00903255"/>
    <w:rsid w:val="00905655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2790B"/>
    <w:rsid w:val="00B527A1"/>
    <w:rsid w:val="00B5502E"/>
    <w:rsid w:val="00B67DB2"/>
    <w:rsid w:val="00B81B99"/>
    <w:rsid w:val="00BD221A"/>
    <w:rsid w:val="00C07E1E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5283B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1989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2022-07-20T09:33:00Z</cp:lastPrinted>
  <dcterms:created xsi:type="dcterms:W3CDTF">2022-09-26T08:38:00Z</dcterms:created>
  <dcterms:modified xsi:type="dcterms:W3CDTF">2022-09-26T09:51:00Z</dcterms:modified>
</cp:coreProperties>
</file>